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3F" w:rsidRPr="00934AF1" w:rsidRDefault="001B1C3F" w:rsidP="001B1C3F">
      <w:pPr>
        <w:pStyle w:val="Title"/>
        <w:rPr>
          <w:b w:val="0"/>
          <w:bCs w:val="0"/>
          <w:sz w:val="23"/>
          <w:szCs w:val="23"/>
        </w:rPr>
      </w:pPr>
      <w:r w:rsidRPr="00934AF1">
        <w:rPr>
          <w:b w:val="0"/>
          <w:bCs w:val="0"/>
          <w:sz w:val="23"/>
          <w:szCs w:val="23"/>
        </w:rPr>
        <w:t>LATVIJAS REPUBLIKA</w:t>
      </w:r>
    </w:p>
    <w:p w:rsidR="001B1C3F" w:rsidRPr="00934AF1" w:rsidRDefault="001B1C3F" w:rsidP="001B1C3F">
      <w:pPr>
        <w:pStyle w:val="Title"/>
        <w:rPr>
          <w:sz w:val="23"/>
          <w:szCs w:val="23"/>
        </w:rPr>
      </w:pPr>
      <w:r w:rsidRPr="00934AF1">
        <w:rPr>
          <w:sz w:val="23"/>
          <w:szCs w:val="23"/>
        </w:rPr>
        <w:t>Daugavpils pilsētas dome</w:t>
      </w:r>
    </w:p>
    <w:p w:rsidR="001B1C3F" w:rsidRPr="00934AF1" w:rsidRDefault="001B1C3F" w:rsidP="001B1C3F">
      <w:pPr>
        <w:pStyle w:val="Title"/>
        <w:rPr>
          <w:b w:val="0"/>
          <w:bCs w:val="0"/>
          <w:caps w:val="0"/>
          <w:sz w:val="23"/>
          <w:szCs w:val="23"/>
        </w:rPr>
      </w:pPr>
      <w:proofErr w:type="spellStart"/>
      <w:r w:rsidRPr="00934AF1">
        <w:rPr>
          <w:b w:val="0"/>
          <w:bCs w:val="0"/>
          <w:caps w:val="0"/>
          <w:sz w:val="23"/>
          <w:szCs w:val="23"/>
        </w:rPr>
        <w:t>reģ.Nr</w:t>
      </w:r>
      <w:proofErr w:type="spellEnd"/>
      <w:r w:rsidRPr="00934AF1">
        <w:rPr>
          <w:b w:val="0"/>
          <w:bCs w:val="0"/>
          <w:caps w:val="0"/>
          <w:sz w:val="23"/>
          <w:szCs w:val="23"/>
        </w:rPr>
        <w:t>. 90000077325</w:t>
      </w:r>
    </w:p>
    <w:p w:rsidR="001B1C3F" w:rsidRPr="00934AF1" w:rsidRDefault="001B1C3F" w:rsidP="001B1C3F">
      <w:pPr>
        <w:pStyle w:val="Title"/>
        <w:rPr>
          <w:caps w:val="0"/>
          <w:sz w:val="23"/>
          <w:szCs w:val="23"/>
        </w:rPr>
      </w:pPr>
      <w:proofErr w:type="spellStart"/>
      <w:r w:rsidRPr="00934AF1">
        <w:rPr>
          <w:b w:val="0"/>
          <w:bCs w:val="0"/>
          <w:caps w:val="0"/>
          <w:sz w:val="23"/>
          <w:szCs w:val="23"/>
        </w:rPr>
        <w:t>K.Valdemāra</w:t>
      </w:r>
      <w:proofErr w:type="spellEnd"/>
      <w:r w:rsidRPr="00934AF1">
        <w:rPr>
          <w:b w:val="0"/>
          <w:bCs w:val="0"/>
          <w:caps w:val="0"/>
          <w:sz w:val="23"/>
          <w:szCs w:val="23"/>
        </w:rPr>
        <w:t xml:space="preserve"> iela 1, Daugavpils, LV-5401</w:t>
      </w:r>
    </w:p>
    <w:p w:rsidR="001B1C3F" w:rsidRPr="00934AF1" w:rsidRDefault="001B1C3F" w:rsidP="001B1C3F">
      <w:pPr>
        <w:jc w:val="center"/>
        <w:rPr>
          <w:bCs/>
          <w:caps/>
          <w:sz w:val="23"/>
          <w:szCs w:val="23"/>
          <w:lang w:val="lv-LV"/>
        </w:rPr>
      </w:pPr>
    </w:p>
    <w:p w:rsidR="001B1C3F" w:rsidRPr="00934AF1" w:rsidRDefault="001B1C3F" w:rsidP="001B1C3F">
      <w:pPr>
        <w:jc w:val="center"/>
        <w:rPr>
          <w:bCs/>
          <w:sz w:val="23"/>
          <w:szCs w:val="23"/>
          <w:lang w:val="lv-LV"/>
        </w:rPr>
      </w:pPr>
      <w:r w:rsidRPr="00934AF1">
        <w:rPr>
          <w:bCs/>
          <w:sz w:val="23"/>
          <w:szCs w:val="23"/>
          <w:lang w:val="lv-LV"/>
        </w:rPr>
        <w:t>Iepirkums Publisko iepirkumu likuma 8.</w:t>
      </w:r>
      <w:r w:rsidRPr="00934AF1">
        <w:rPr>
          <w:bCs/>
          <w:sz w:val="23"/>
          <w:szCs w:val="23"/>
          <w:vertAlign w:val="superscript"/>
          <w:lang w:val="lv-LV"/>
        </w:rPr>
        <w:t>2</w:t>
      </w:r>
      <w:r w:rsidRPr="00934AF1">
        <w:rPr>
          <w:bCs/>
          <w:sz w:val="23"/>
          <w:szCs w:val="23"/>
          <w:lang w:val="lv-LV"/>
        </w:rPr>
        <w:t xml:space="preserve"> panta kārtībā</w:t>
      </w:r>
    </w:p>
    <w:p w:rsidR="001B1C3F" w:rsidRPr="00934AF1" w:rsidRDefault="001B1C3F" w:rsidP="001B1C3F">
      <w:pPr>
        <w:jc w:val="center"/>
        <w:rPr>
          <w:b/>
          <w:bCs/>
          <w:sz w:val="23"/>
          <w:szCs w:val="23"/>
          <w:lang w:val="lv-LV"/>
        </w:rPr>
      </w:pPr>
      <w:r w:rsidRPr="00934AF1">
        <w:rPr>
          <w:b/>
          <w:bCs/>
          <w:sz w:val="23"/>
          <w:szCs w:val="23"/>
          <w:lang w:val="lv-LV"/>
        </w:rPr>
        <w:t>“Būvdarbu veikšana Sociālo lietu pārvaldes Nakts/Sociālās patversmes vajadzībām”</w:t>
      </w:r>
    </w:p>
    <w:p w:rsidR="001B1C3F" w:rsidRPr="00934AF1" w:rsidRDefault="001B1C3F" w:rsidP="001B1C3F">
      <w:pPr>
        <w:jc w:val="center"/>
        <w:rPr>
          <w:b/>
          <w:bCs/>
          <w:sz w:val="23"/>
          <w:szCs w:val="23"/>
          <w:lang w:val="lv-LV"/>
        </w:rPr>
      </w:pPr>
      <w:r w:rsidRPr="00934AF1">
        <w:rPr>
          <w:bCs/>
          <w:sz w:val="23"/>
          <w:szCs w:val="23"/>
          <w:lang w:val="lv-LV"/>
        </w:rPr>
        <w:t>identifikācijas numurs DPD 2015/87</w:t>
      </w:r>
    </w:p>
    <w:p w:rsidR="001B1C3F" w:rsidRPr="00934AF1" w:rsidRDefault="001B1C3F" w:rsidP="001B1C3F">
      <w:pPr>
        <w:jc w:val="center"/>
        <w:rPr>
          <w:b/>
          <w:sz w:val="22"/>
          <w:szCs w:val="22"/>
          <w:lang w:val="lv-LV"/>
        </w:rPr>
      </w:pPr>
    </w:p>
    <w:p w:rsidR="001B1C3F" w:rsidRPr="00934AF1" w:rsidRDefault="001B1C3F" w:rsidP="001B1C3F">
      <w:pPr>
        <w:pStyle w:val="Heading1"/>
        <w:rPr>
          <w:sz w:val="23"/>
          <w:szCs w:val="23"/>
        </w:rPr>
      </w:pPr>
      <w:r w:rsidRPr="00934AF1">
        <w:rPr>
          <w:sz w:val="23"/>
          <w:szCs w:val="23"/>
        </w:rPr>
        <w:t>Iepirkumu komisijas sēdes protokols Nr.</w:t>
      </w:r>
      <w:r w:rsidR="008F2711">
        <w:rPr>
          <w:sz w:val="23"/>
          <w:szCs w:val="23"/>
        </w:rPr>
        <w:t>5</w:t>
      </w:r>
    </w:p>
    <w:p w:rsidR="001B1C3F" w:rsidRPr="00934AF1" w:rsidRDefault="001B1C3F" w:rsidP="001B1C3F">
      <w:pPr>
        <w:jc w:val="center"/>
        <w:rPr>
          <w:sz w:val="23"/>
          <w:szCs w:val="23"/>
          <w:lang w:val="lv-LV"/>
        </w:rPr>
      </w:pPr>
    </w:p>
    <w:p w:rsidR="001B1C3F" w:rsidRPr="00934AF1" w:rsidRDefault="00461053" w:rsidP="001B1C3F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2015.gada 17</w:t>
      </w:r>
      <w:bookmarkStart w:id="0" w:name="_GoBack"/>
      <w:bookmarkEnd w:id="0"/>
      <w:r w:rsidR="001B1C3F" w:rsidRPr="00934AF1">
        <w:rPr>
          <w:sz w:val="22"/>
          <w:szCs w:val="22"/>
          <w:lang w:val="lv-LV"/>
        </w:rPr>
        <w:t>.septembrī</w:t>
      </w:r>
    </w:p>
    <w:p w:rsidR="001B1C3F" w:rsidRPr="00934AF1" w:rsidRDefault="001B1C3F" w:rsidP="001B1C3F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lv-LV"/>
        </w:rPr>
      </w:pPr>
    </w:p>
    <w:p w:rsidR="001B1C3F" w:rsidRPr="00934AF1" w:rsidRDefault="001B1C3F" w:rsidP="001B1C3F">
      <w:pPr>
        <w:rPr>
          <w:sz w:val="22"/>
          <w:szCs w:val="22"/>
          <w:lang w:val="lv-LV"/>
        </w:rPr>
      </w:pPr>
      <w:r w:rsidRPr="00934AF1">
        <w:rPr>
          <w:sz w:val="22"/>
          <w:szCs w:val="22"/>
          <w:lang w:val="lv-LV"/>
        </w:rPr>
        <w:t xml:space="preserve">SĒDE NOTIEK Daugavpilī, </w:t>
      </w:r>
      <w:proofErr w:type="spellStart"/>
      <w:r w:rsidRPr="00934AF1">
        <w:rPr>
          <w:sz w:val="22"/>
          <w:szCs w:val="22"/>
          <w:lang w:val="lv-LV"/>
        </w:rPr>
        <w:t>K.Valdemāra</w:t>
      </w:r>
      <w:proofErr w:type="spellEnd"/>
      <w:r w:rsidRPr="00934AF1">
        <w:rPr>
          <w:sz w:val="22"/>
          <w:szCs w:val="22"/>
          <w:lang w:val="lv-LV"/>
        </w:rPr>
        <w:t xml:space="preserve"> ielā 1, Daugavpils pilsētas domes 306.kabinetā.</w:t>
      </w:r>
    </w:p>
    <w:p w:rsidR="001B1C3F" w:rsidRPr="00934AF1" w:rsidRDefault="001B1C3F" w:rsidP="001B1C3F">
      <w:pPr>
        <w:pStyle w:val="Header"/>
        <w:tabs>
          <w:tab w:val="clear" w:pos="4153"/>
          <w:tab w:val="clear" w:pos="8306"/>
        </w:tabs>
        <w:rPr>
          <w:color w:val="FF0000"/>
          <w:sz w:val="22"/>
          <w:szCs w:val="22"/>
          <w:lang w:val="lv-LV"/>
        </w:rPr>
      </w:pPr>
      <w:r w:rsidRPr="00934AF1">
        <w:rPr>
          <w:sz w:val="22"/>
          <w:szCs w:val="22"/>
          <w:lang w:val="lv-LV"/>
        </w:rPr>
        <w:t xml:space="preserve">SĒDE SĀKAS plkst. </w:t>
      </w:r>
      <w:r w:rsidR="008F2711">
        <w:rPr>
          <w:sz w:val="22"/>
          <w:szCs w:val="22"/>
          <w:lang w:val="lv-LV"/>
        </w:rPr>
        <w:t>10</w:t>
      </w:r>
      <w:r w:rsidRPr="00934AF1">
        <w:rPr>
          <w:sz w:val="22"/>
          <w:szCs w:val="22"/>
          <w:lang w:val="lv-LV"/>
        </w:rPr>
        <w:t>.00.</w:t>
      </w:r>
    </w:p>
    <w:p w:rsidR="001B1C3F" w:rsidRPr="00934AF1" w:rsidRDefault="001B1C3F" w:rsidP="001B1C3F">
      <w:pPr>
        <w:spacing w:after="120"/>
        <w:rPr>
          <w:sz w:val="22"/>
          <w:szCs w:val="22"/>
          <w:lang w:val="lv-LV"/>
        </w:rPr>
      </w:pPr>
      <w:r w:rsidRPr="00934AF1">
        <w:rPr>
          <w:sz w:val="22"/>
          <w:szCs w:val="22"/>
          <w:lang w:val="lv-LV"/>
        </w:rPr>
        <w:t>SĒDĒ PIEDALĀS:</w:t>
      </w:r>
    </w:p>
    <w:tbl>
      <w:tblPr>
        <w:tblW w:w="9121" w:type="dxa"/>
        <w:tblLook w:val="0000" w:firstRow="0" w:lastRow="0" w:firstColumn="0" w:lastColumn="0" w:noHBand="0" w:noVBand="0"/>
      </w:tblPr>
      <w:tblGrid>
        <w:gridCol w:w="2802"/>
        <w:gridCol w:w="6319"/>
      </w:tblGrid>
      <w:tr w:rsidR="001B1C3F" w:rsidRPr="00934AF1" w:rsidTr="001D72AD">
        <w:tc>
          <w:tcPr>
            <w:tcW w:w="2802" w:type="dxa"/>
          </w:tcPr>
          <w:p w:rsidR="001B1C3F" w:rsidRPr="00934AF1" w:rsidRDefault="001B1C3F" w:rsidP="001D72AD">
            <w:pPr>
              <w:rPr>
                <w:sz w:val="22"/>
                <w:szCs w:val="22"/>
                <w:lang w:val="lv-LV"/>
              </w:rPr>
            </w:pPr>
            <w:r w:rsidRPr="00934AF1">
              <w:rPr>
                <w:sz w:val="22"/>
                <w:szCs w:val="22"/>
                <w:lang w:val="lv-LV"/>
              </w:rPr>
              <w:t>Komisijas priekšsēdētāja</w:t>
            </w:r>
          </w:p>
          <w:p w:rsidR="001B1C3F" w:rsidRPr="00934AF1" w:rsidRDefault="001B1C3F" w:rsidP="001D72AD">
            <w:pPr>
              <w:rPr>
                <w:sz w:val="22"/>
                <w:szCs w:val="22"/>
                <w:lang w:val="lv-LV"/>
              </w:rPr>
            </w:pPr>
          </w:p>
          <w:p w:rsidR="001B1C3F" w:rsidRPr="00934AF1" w:rsidRDefault="001B1C3F" w:rsidP="001D72A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6319" w:type="dxa"/>
          </w:tcPr>
          <w:p w:rsidR="001B1C3F" w:rsidRPr="00934AF1" w:rsidRDefault="001B1C3F" w:rsidP="001D72AD">
            <w:pPr>
              <w:spacing w:after="120"/>
              <w:jc w:val="both"/>
              <w:rPr>
                <w:sz w:val="22"/>
                <w:szCs w:val="22"/>
              </w:rPr>
            </w:pPr>
            <w:proofErr w:type="spellStart"/>
            <w:r w:rsidRPr="00934AF1">
              <w:rPr>
                <w:sz w:val="22"/>
                <w:szCs w:val="22"/>
              </w:rPr>
              <w:t>Jurate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Kornutjaka</w:t>
            </w:r>
            <w:proofErr w:type="spellEnd"/>
            <w:r w:rsidRPr="00934AF1">
              <w:rPr>
                <w:sz w:val="22"/>
                <w:szCs w:val="22"/>
              </w:rPr>
              <w:t xml:space="preserve"> – Daugavpils pilsētas domes </w:t>
            </w:r>
            <w:proofErr w:type="spellStart"/>
            <w:r w:rsidRPr="00934AF1">
              <w:rPr>
                <w:sz w:val="22"/>
                <w:szCs w:val="22"/>
              </w:rPr>
              <w:t>Centralizēto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iepirkumu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nodaļas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vadītāja</w:t>
            </w:r>
            <w:proofErr w:type="spellEnd"/>
            <w:r w:rsidRPr="00934AF1">
              <w:rPr>
                <w:sz w:val="22"/>
                <w:szCs w:val="22"/>
              </w:rPr>
              <w:t>,</w:t>
            </w:r>
          </w:p>
        </w:tc>
      </w:tr>
      <w:tr w:rsidR="001B1C3F" w:rsidRPr="00934AF1" w:rsidTr="001D72AD">
        <w:tc>
          <w:tcPr>
            <w:tcW w:w="2802" w:type="dxa"/>
          </w:tcPr>
          <w:p w:rsidR="001B1C3F" w:rsidRPr="00934AF1" w:rsidRDefault="001B1C3F" w:rsidP="001D72AD">
            <w:pPr>
              <w:rPr>
                <w:sz w:val="22"/>
                <w:szCs w:val="22"/>
                <w:lang w:val="lv-LV"/>
              </w:rPr>
            </w:pPr>
            <w:r w:rsidRPr="00934AF1">
              <w:rPr>
                <w:sz w:val="22"/>
                <w:szCs w:val="22"/>
                <w:lang w:val="lv-LV"/>
              </w:rPr>
              <w:t>Komisijas locekļi</w:t>
            </w:r>
          </w:p>
        </w:tc>
        <w:tc>
          <w:tcPr>
            <w:tcW w:w="6319" w:type="dxa"/>
          </w:tcPr>
          <w:p w:rsidR="001B1C3F" w:rsidRPr="00934AF1" w:rsidRDefault="001B1C3F" w:rsidP="001D72AD">
            <w:pPr>
              <w:spacing w:after="120"/>
              <w:jc w:val="both"/>
              <w:rPr>
                <w:sz w:val="22"/>
                <w:szCs w:val="22"/>
              </w:rPr>
            </w:pPr>
            <w:r w:rsidRPr="00934AF1">
              <w:rPr>
                <w:sz w:val="22"/>
                <w:szCs w:val="22"/>
              </w:rPr>
              <w:t xml:space="preserve">Jurijs Bārtuls – Daugavpils pilsētas domes </w:t>
            </w:r>
            <w:proofErr w:type="spellStart"/>
            <w:r w:rsidRPr="00934AF1">
              <w:rPr>
                <w:sz w:val="22"/>
                <w:szCs w:val="22"/>
              </w:rPr>
              <w:t>Centralizēto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iepirkumu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nodaļas</w:t>
            </w:r>
            <w:proofErr w:type="spellEnd"/>
            <w:r w:rsidRPr="00934AF1">
              <w:rPr>
                <w:sz w:val="22"/>
                <w:szCs w:val="22"/>
              </w:rPr>
              <w:t xml:space="preserve"> jurists,</w:t>
            </w:r>
          </w:p>
          <w:p w:rsidR="001B1C3F" w:rsidRPr="00934AF1" w:rsidRDefault="001B1C3F" w:rsidP="001D72AD">
            <w:pPr>
              <w:spacing w:after="120"/>
              <w:jc w:val="both"/>
              <w:rPr>
                <w:sz w:val="22"/>
                <w:szCs w:val="22"/>
              </w:rPr>
            </w:pPr>
            <w:r w:rsidRPr="00934AF1">
              <w:rPr>
                <w:sz w:val="22"/>
                <w:szCs w:val="22"/>
              </w:rPr>
              <w:t xml:space="preserve">Inga </w:t>
            </w:r>
            <w:proofErr w:type="spellStart"/>
            <w:r w:rsidRPr="00934AF1">
              <w:rPr>
                <w:sz w:val="22"/>
                <w:szCs w:val="22"/>
              </w:rPr>
              <w:t>Zarāne</w:t>
            </w:r>
            <w:proofErr w:type="spellEnd"/>
            <w:r w:rsidRPr="00934AF1">
              <w:rPr>
                <w:sz w:val="22"/>
                <w:szCs w:val="22"/>
              </w:rPr>
              <w:t xml:space="preserve"> – Daugavpils pilsētas domes </w:t>
            </w:r>
            <w:proofErr w:type="spellStart"/>
            <w:r w:rsidRPr="00934AF1">
              <w:rPr>
                <w:sz w:val="22"/>
                <w:szCs w:val="22"/>
              </w:rPr>
              <w:t>Centralizēto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iepirkumu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nodaļas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ekonomiste</w:t>
            </w:r>
            <w:proofErr w:type="spellEnd"/>
            <w:r w:rsidRPr="00934AF1">
              <w:rPr>
                <w:sz w:val="22"/>
                <w:szCs w:val="22"/>
              </w:rPr>
              <w:t>,</w:t>
            </w:r>
          </w:p>
        </w:tc>
      </w:tr>
      <w:tr w:rsidR="001B1C3F" w:rsidRPr="00934AF1" w:rsidTr="001D72AD">
        <w:tc>
          <w:tcPr>
            <w:tcW w:w="2802" w:type="dxa"/>
          </w:tcPr>
          <w:p w:rsidR="001B1C3F" w:rsidRPr="00934AF1" w:rsidRDefault="001B1C3F" w:rsidP="001D72AD">
            <w:pPr>
              <w:rPr>
                <w:sz w:val="22"/>
                <w:szCs w:val="22"/>
                <w:lang w:val="lv-LV"/>
              </w:rPr>
            </w:pPr>
          </w:p>
          <w:p w:rsidR="001B1C3F" w:rsidRPr="00934AF1" w:rsidRDefault="001B1C3F" w:rsidP="001D72A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6319" w:type="dxa"/>
          </w:tcPr>
          <w:p w:rsidR="001B1C3F" w:rsidRPr="00934AF1" w:rsidRDefault="001B1C3F" w:rsidP="001D72AD">
            <w:pPr>
              <w:spacing w:after="120"/>
              <w:jc w:val="both"/>
              <w:rPr>
                <w:sz w:val="22"/>
                <w:szCs w:val="22"/>
              </w:rPr>
            </w:pPr>
            <w:proofErr w:type="spellStart"/>
            <w:r w:rsidRPr="00934AF1">
              <w:rPr>
                <w:sz w:val="22"/>
                <w:szCs w:val="22"/>
              </w:rPr>
              <w:t>Valērijs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Loginovs</w:t>
            </w:r>
            <w:proofErr w:type="spellEnd"/>
            <w:r w:rsidRPr="00934AF1">
              <w:rPr>
                <w:sz w:val="22"/>
                <w:szCs w:val="22"/>
              </w:rPr>
              <w:t xml:space="preserve"> – Daugavpils pilsētas domes </w:t>
            </w:r>
            <w:proofErr w:type="spellStart"/>
            <w:r w:rsidRPr="00934AF1">
              <w:rPr>
                <w:sz w:val="22"/>
                <w:szCs w:val="22"/>
              </w:rPr>
              <w:t>Sociālo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lietu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pārvaldes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saimniecības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nodaļas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vadītājs</w:t>
            </w:r>
            <w:proofErr w:type="spellEnd"/>
            <w:r w:rsidRPr="00934AF1">
              <w:rPr>
                <w:sz w:val="22"/>
                <w:szCs w:val="22"/>
              </w:rPr>
              <w:t>,</w:t>
            </w:r>
          </w:p>
        </w:tc>
      </w:tr>
      <w:tr w:rsidR="001B1C3F" w:rsidRPr="00934AF1" w:rsidTr="001D72AD">
        <w:tc>
          <w:tcPr>
            <w:tcW w:w="2802" w:type="dxa"/>
          </w:tcPr>
          <w:p w:rsidR="001B1C3F" w:rsidRPr="00934AF1" w:rsidRDefault="001B1C3F" w:rsidP="001D72AD">
            <w:pPr>
              <w:rPr>
                <w:sz w:val="22"/>
                <w:szCs w:val="22"/>
                <w:lang w:val="lv-LV"/>
              </w:rPr>
            </w:pPr>
            <w:r w:rsidRPr="00934AF1">
              <w:rPr>
                <w:sz w:val="22"/>
                <w:szCs w:val="22"/>
                <w:lang w:val="lv-LV"/>
              </w:rPr>
              <w:t>Sēdi protokolē</w:t>
            </w:r>
          </w:p>
        </w:tc>
        <w:tc>
          <w:tcPr>
            <w:tcW w:w="6319" w:type="dxa"/>
          </w:tcPr>
          <w:p w:rsidR="001B1C3F" w:rsidRPr="00934AF1" w:rsidRDefault="001B1C3F" w:rsidP="001D72AD">
            <w:pPr>
              <w:jc w:val="both"/>
              <w:rPr>
                <w:sz w:val="22"/>
                <w:szCs w:val="22"/>
                <w:lang w:val="lv-LV"/>
              </w:rPr>
            </w:pPr>
            <w:proofErr w:type="spellStart"/>
            <w:r w:rsidRPr="00934AF1">
              <w:rPr>
                <w:sz w:val="22"/>
                <w:szCs w:val="22"/>
              </w:rPr>
              <w:t>Komisijas</w:t>
            </w:r>
            <w:proofErr w:type="spellEnd"/>
            <w:r w:rsidRPr="00934AF1">
              <w:rPr>
                <w:sz w:val="22"/>
                <w:szCs w:val="22"/>
              </w:rPr>
              <w:t xml:space="preserve"> </w:t>
            </w:r>
            <w:proofErr w:type="spellStart"/>
            <w:r w:rsidRPr="00934AF1">
              <w:rPr>
                <w:sz w:val="22"/>
                <w:szCs w:val="22"/>
              </w:rPr>
              <w:t>loceklis</w:t>
            </w:r>
            <w:proofErr w:type="spellEnd"/>
            <w:r w:rsidRPr="00934AF1">
              <w:rPr>
                <w:sz w:val="22"/>
                <w:szCs w:val="22"/>
              </w:rPr>
              <w:t xml:space="preserve"> J.Bārtuls</w:t>
            </w:r>
            <w:r w:rsidRPr="00934AF1">
              <w:rPr>
                <w:sz w:val="22"/>
                <w:szCs w:val="22"/>
                <w:lang w:val="lv-LV"/>
              </w:rPr>
              <w:t xml:space="preserve">. </w:t>
            </w:r>
          </w:p>
        </w:tc>
      </w:tr>
    </w:tbl>
    <w:p w:rsidR="001B1C3F" w:rsidRPr="00934AF1" w:rsidRDefault="001B1C3F" w:rsidP="001B1C3F">
      <w:pPr>
        <w:spacing w:before="240" w:after="120"/>
        <w:jc w:val="both"/>
        <w:rPr>
          <w:color w:val="000000"/>
          <w:sz w:val="22"/>
          <w:szCs w:val="22"/>
          <w:lang w:val="lv-LV"/>
        </w:rPr>
      </w:pPr>
      <w:r w:rsidRPr="00934AF1">
        <w:rPr>
          <w:color w:val="000000"/>
          <w:sz w:val="22"/>
          <w:szCs w:val="22"/>
          <w:lang w:val="lv-LV"/>
        </w:rPr>
        <w:t xml:space="preserve">Sēdē nepiedalās: </w:t>
      </w:r>
      <w:proofErr w:type="spellStart"/>
      <w:r w:rsidRPr="00934AF1">
        <w:rPr>
          <w:sz w:val="22"/>
          <w:szCs w:val="22"/>
        </w:rPr>
        <w:t>Valērijs</w:t>
      </w:r>
      <w:proofErr w:type="spellEnd"/>
      <w:r w:rsidRPr="00934AF1">
        <w:rPr>
          <w:sz w:val="22"/>
          <w:szCs w:val="22"/>
        </w:rPr>
        <w:t xml:space="preserve"> </w:t>
      </w:r>
      <w:proofErr w:type="spellStart"/>
      <w:r w:rsidRPr="00934AF1">
        <w:rPr>
          <w:sz w:val="22"/>
          <w:szCs w:val="22"/>
        </w:rPr>
        <w:t>Mihailovs</w:t>
      </w:r>
      <w:proofErr w:type="spellEnd"/>
      <w:r w:rsidRPr="00934AF1">
        <w:rPr>
          <w:sz w:val="22"/>
          <w:szCs w:val="22"/>
        </w:rPr>
        <w:t xml:space="preserve"> – Daugavpils pilsētas domes </w:t>
      </w:r>
      <w:proofErr w:type="spellStart"/>
      <w:r w:rsidRPr="00934AF1">
        <w:rPr>
          <w:sz w:val="22"/>
          <w:szCs w:val="22"/>
        </w:rPr>
        <w:t>Īpašuma</w:t>
      </w:r>
      <w:proofErr w:type="spellEnd"/>
      <w:r w:rsidRPr="00934AF1">
        <w:rPr>
          <w:sz w:val="22"/>
          <w:szCs w:val="22"/>
        </w:rPr>
        <w:t xml:space="preserve"> </w:t>
      </w:r>
      <w:proofErr w:type="spellStart"/>
      <w:r w:rsidRPr="00934AF1">
        <w:rPr>
          <w:sz w:val="22"/>
          <w:szCs w:val="22"/>
        </w:rPr>
        <w:t>departamenta</w:t>
      </w:r>
      <w:proofErr w:type="spellEnd"/>
      <w:r w:rsidRPr="00934AF1">
        <w:rPr>
          <w:sz w:val="22"/>
          <w:szCs w:val="22"/>
        </w:rPr>
        <w:t xml:space="preserve"> </w:t>
      </w:r>
      <w:proofErr w:type="spellStart"/>
      <w:r w:rsidRPr="00934AF1">
        <w:rPr>
          <w:sz w:val="22"/>
          <w:szCs w:val="22"/>
        </w:rPr>
        <w:t>uzturēšanas</w:t>
      </w:r>
      <w:proofErr w:type="spellEnd"/>
      <w:r w:rsidRPr="00934AF1">
        <w:rPr>
          <w:sz w:val="22"/>
          <w:szCs w:val="22"/>
        </w:rPr>
        <w:t xml:space="preserve"> un </w:t>
      </w:r>
      <w:proofErr w:type="spellStart"/>
      <w:r w:rsidRPr="00934AF1">
        <w:rPr>
          <w:sz w:val="22"/>
          <w:szCs w:val="22"/>
        </w:rPr>
        <w:t>pārvaldīšanas</w:t>
      </w:r>
      <w:proofErr w:type="spellEnd"/>
      <w:r w:rsidRPr="00934AF1">
        <w:rPr>
          <w:sz w:val="22"/>
          <w:szCs w:val="22"/>
        </w:rPr>
        <w:t xml:space="preserve"> </w:t>
      </w:r>
      <w:proofErr w:type="spellStart"/>
      <w:r w:rsidRPr="00934AF1">
        <w:rPr>
          <w:sz w:val="22"/>
          <w:szCs w:val="22"/>
        </w:rPr>
        <w:t>nodaļas</w:t>
      </w:r>
      <w:proofErr w:type="spellEnd"/>
      <w:r w:rsidRPr="00934AF1">
        <w:rPr>
          <w:sz w:val="22"/>
          <w:szCs w:val="22"/>
        </w:rPr>
        <w:t xml:space="preserve"> </w:t>
      </w:r>
      <w:proofErr w:type="spellStart"/>
      <w:r w:rsidRPr="00934AF1">
        <w:rPr>
          <w:sz w:val="22"/>
          <w:szCs w:val="22"/>
        </w:rPr>
        <w:t>ēku</w:t>
      </w:r>
      <w:proofErr w:type="spellEnd"/>
      <w:r w:rsidRPr="00934AF1">
        <w:rPr>
          <w:sz w:val="22"/>
          <w:szCs w:val="22"/>
        </w:rPr>
        <w:t xml:space="preserve"> </w:t>
      </w:r>
      <w:proofErr w:type="spellStart"/>
      <w:r w:rsidRPr="00934AF1">
        <w:rPr>
          <w:sz w:val="22"/>
          <w:szCs w:val="22"/>
        </w:rPr>
        <w:t>būvinženieris</w:t>
      </w:r>
      <w:proofErr w:type="spellEnd"/>
      <w:r w:rsidRPr="00934AF1">
        <w:rPr>
          <w:sz w:val="22"/>
          <w:szCs w:val="22"/>
        </w:rPr>
        <w:t>,</w:t>
      </w:r>
    </w:p>
    <w:p w:rsidR="001B1C3F" w:rsidRPr="00934AF1" w:rsidRDefault="001B1C3F" w:rsidP="001B1C3F">
      <w:pPr>
        <w:spacing w:before="240" w:after="120"/>
        <w:jc w:val="both"/>
        <w:rPr>
          <w:color w:val="000000"/>
          <w:sz w:val="22"/>
          <w:szCs w:val="22"/>
          <w:lang w:val="lv-LV"/>
        </w:rPr>
      </w:pPr>
      <w:r w:rsidRPr="00934AF1">
        <w:rPr>
          <w:color w:val="000000"/>
          <w:sz w:val="22"/>
          <w:szCs w:val="22"/>
          <w:lang w:val="lv-LV"/>
        </w:rPr>
        <w:t>Komisijas izveidošanas pamats: Daugavpils pilsētas domes priekšsēdētāja 2015.gada 27.jūlija rīkojums Nr.194.</w:t>
      </w:r>
    </w:p>
    <w:p w:rsidR="001B1C3F" w:rsidRPr="00934AF1" w:rsidRDefault="001B1C3F" w:rsidP="001B1C3F">
      <w:pPr>
        <w:spacing w:after="120"/>
        <w:jc w:val="both"/>
        <w:rPr>
          <w:sz w:val="22"/>
          <w:szCs w:val="22"/>
          <w:lang w:val="lv-LV"/>
        </w:rPr>
      </w:pPr>
      <w:r w:rsidRPr="00934AF1">
        <w:rPr>
          <w:b/>
          <w:sz w:val="22"/>
          <w:szCs w:val="22"/>
          <w:lang w:val="lv-LV"/>
        </w:rPr>
        <w:t>Iepirkums izsludināts:</w:t>
      </w:r>
      <w:r w:rsidRPr="00934AF1">
        <w:rPr>
          <w:sz w:val="22"/>
          <w:szCs w:val="22"/>
          <w:lang w:val="lv-LV"/>
        </w:rPr>
        <w:t xml:space="preserve"> Paziņojums par iepirkumu ievietots Iepirkumu uzraudzības biroja mājas lapā – 2015.gada 11.augustā. Iepirkuma nolikums ievietots Daugavpils pilsētas pašvaldības  mājas lapā –  2015.gada 11.augustā.</w:t>
      </w:r>
    </w:p>
    <w:p w:rsidR="00CB35CE" w:rsidRPr="00136650" w:rsidRDefault="001B1C3F" w:rsidP="001B1C3F">
      <w:pPr>
        <w:pStyle w:val="virsrakstiparastie"/>
        <w:keepNext w:val="0"/>
        <w:spacing w:after="0"/>
        <w:ind w:right="-427"/>
        <w:rPr>
          <w:b w:val="0"/>
          <w:sz w:val="23"/>
          <w:szCs w:val="23"/>
        </w:rPr>
      </w:pPr>
      <w:r w:rsidRPr="00934AF1">
        <w:rPr>
          <w:sz w:val="22"/>
          <w:szCs w:val="22"/>
        </w:rPr>
        <w:t>Komisijas sēdes darba kārtība:</w:t>
      </w:r>
      <w:r w:rsidR="00E9076E" w:rsidRPr="00136650">
        <w:rPr>
          <w:sz w:val="23"/>
          <w:szCs w:val="23"/>
          <w:lang w:eastAsia="en-US"/>
        </w:rPr>
        <w:t xml:space="preserve"> </w:t>
      </w:r>
      <w:r w:rsidR="00CB35CE" w:rsidRPr="00136650">
        <w:rPr>
          <w:b w:val="0"/>
          <w:sz w:val="23"/>
          <w:szCs w:val="23"/>
        </w:rPr>
        <w:t>Lēmuma par uzvarētāju pieņemšana.</w:t>
      </w:r>
    </w:p>
    <w:p w:rsidR="00CB35CE" w:rsidRPr="00144E46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144E46">
        <w:rPr>
          <w:b/>
          <w:bCs/>
          <w:sz w:val="23"/>
          <w:szCs w:val="23"/>
          <w:lang w:val="lv-LV"/>
        </w:rPr>
        <w:t>I. Lēmuma par uzvarētāju pieņemšana</w:t>
      </w:r>
    </w:p>
    <w:p w:rsidR="00387222" w:rsidRPr="00144E46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144E46">
        <w:rPr>
          <w:sz w:val="23"/>
          <w:szCs w:val="23"/>
        </w:rPr>
        <w:t xml:space="preserve">Komisijas </w:t>
      </w:r>
      <w:r w:rsidR="00FE7C8E" w:rsidRPr="00144E46">
        <w:rPr>
          <w:sz w:val="23"/>
          <w:szCs w:val="23"/>
        </w:rPr>
        <w:t xml:space="preserve">priekšsēdētāja </w:t>
      </w:r>
      <w:proofErr w:type="spellStart"/>
      <w:r w:rsidR="00FE7C8E" w:rsidRPr="00144E46">
        <w:rPr>
          <w:sz w:val="23"/>
          <w:szCs w:val="23"/>
        </w:rPr>
        <w:t>Jurate</w:t>
      </w:r>
      <w:proofErr w:type="spellEnd"/>
      <w:r w:rsidR="00FE7C8E" w:rsidRPr="00144E46">
        <w:rPr>
          <w:sz w:val="23"/>
          <w:szCs w:val="23"/>
        </w:rPr>
        <w:t xml:space="preserve"> </w:t>
      </w:r>
      <w:proofErr w:type="spellStart"/>
      <w:r w:rsidR="00FE7C8E" w:rsidRPr="00144E46">
        <w:rPr>
          <w:sz w:val="23"/>
          <w:szCs w:val="23"/>
        </w:rPr>
        <w:t>Kornutjaka</w:t>
      </w:r>
      <w:proofErr w:type="spellEnd"/>
      <w:r w:rsidRPr="00144E46">
        <w:rPr>
          <w:sz w:val="23"/>
          <w:szCs w:val="23"/>
        </w:rPr>
        <w:t xml:space="preserve"> paziņo sēdi par atklātu, nosauc komisijas sastāvu</w:t>
      </w:r>
      <w:r w:rsidR="00C07D0E"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un</w:t>
      </w:r>
      <w:r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ziņo sēdes darba kārtību.</w:t>
      </w:r>
    </w:p>
    <w:p w:rsidR="00387222" w:rsidRDefault="001D113A" w:rsidP="007508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144E46">
        <w:rPr>
          <w:sz w:val="23"/>
          <w:szCs w:val="23"/>
        </w:rPr>
        <w:t xml:space="preserve">Komisijas </w:t>
      </w:r>
      <w:r w:rsidR="00953308" w:rsidRPr="00144E46">
        <w:rPr>
          <w:sz w:val="23"/>
          <w:szCs w:val="23"/>
        </w:rPr>
        <w:t xml:space="preserve">loceklis Jurijs Bārtuls </w:t>
      </w:r>
      <w:r w:rsidR="00796448">
        <w:rPr>
          <w:sz w:val="23"/>
          <w:szCs w:val="23"/>
        </w:rPr>
        <w:t>ziņo, ka pieteikumu</w:t>
      </w:r>
      <w:r w:rsidR="001B1C3F">
        <w:rPr>
          <w:sz w:val="23"/>
          <w:szCs w:val="23"/>
        </w:rPr>
        <w:t xml:space="preserve"> dalībai iepirkumā </w:t>
      </w:r>
      <w:r w:rsidR="00374C29">
        <w:rPr>
          <w:bCs/>
          <w:sz w:val="23"/>
          <w:szCs w:val="23"/>
          <w:lang w:eastAsia="ar-SA"/>
        </w:rPr>
        <w:t xml:space="preserve">bija iesnieguši </w:t>
      </w:r>
      <w:r w:rsidR="001B1C3F">
        <w:rPr>
          <w:bCs/>
          <w:sz w:val="23"/>
          <w:szCs w:val="23"/>
          <w:lang w:eastAsia="ar-SA"/>
        </w:rPr>
        <w:t>pieci</w:t>
      </w:r>
      <w:r w:rsidR="00374C29">
        <w:rPr>
          <w:bCs/>
          <w:sz w:val="23"/>
          <w:szCs w:val="23"/>
          <w:lang w:eastAsia="ar-SA"/>
        </w:rPr>
        <w:t xml:space="preserve"> pretendenti – </w:t>
      </w:r>
      <w:r w:rsidR="001B1C3F" w:rsidRPr="001B1C3F">
        <w:rPr>
          <w:sz w:val="24"/>
        </w:rPr>
        <w:t>SIA “BORG”, SIA “</w:t>
      </w:r>
      <w:proofErr w:type="spellStart"/>
      <w:r w:rsidR="001B1C3F" w:rsidRPr="001B1C3F">
        <w:rPr>
          <w:sz w:val="24"/>
        </w:rPr>
        <w:t>Šafrans</w:t>
      </w:r>
      <w:proofErr w:type="spellEnd"/>
      <w:r w:rsidR="001B1C3F" w:rsidRPr="001B1C3F">
        <w:rPr>
          <w:sz w:val="24"/>
        </w:rPr>
        <w:t>”, SIA “LAGRON”, SIA “VANPRO” un PS “VIORS LV”</w:t>
      </w:r>
      <w:r w:rsidR="00B623B2" w:rsidRPr="00144E46">
        <w:rPr>
          <w:sz w:val="23"/>
          <w:szCs w:val="23"/>
        </w:rPr>
        <w:t>.</w:t>
      </w:r>
    </w:p>
    <w:p w:rsidR="00A10E9F" w:rsidRDefault="00A10E9F" w:rsidP="007508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144E46">
        <w:rPr>
          <w:sz w:val="23"/>
          <w:szCs w:val="23"/>
        </w:rPr>
        <w:t xml:space="preserve">2015.gada </w:t>
      </w:r>
      <w:r>
        <w:rPr>
          <w:sz w:val="23"/>
          <w:szCs w:val="23"/>
        </w:rPr>
        <w:t>2</w:t>
      </w:r>
      <w:r w:rsidR="001B1C3F">
        <w:rPr>
          <w:sz w:val="23"/>
          <w:szCs w:val="23"/>
        </w:rPr>
        <w:t>5</w:t>
      </w:r>
      <w:r w:rsidRPr="00144E46">
        <w:rPr>
          <w:sz w:val="23"/>
          <w:szCs w:val="23"/>
        </w:rPr>
        <w:t>.augusta sēdē (protokols Nr.</w:t>
      </w:r>
      <w:r>
        <w:rPr>
          <w:sz w:val="23"/>
          <w:szCs w:val="23"/>
        </w:rPr>
        <w:t>2</w:t>
      </w:r>
      <w:r w:rsidRPr="00144E46">
        <w:rPr>
          <w:sz w:val="23"/>
          <w:szCs w:val="23"/>
        </w:rPr>
        <w:t>) iepi</w:t>
      </w:r>
      <w:r>
        <w:rPr>
          <w:sz w:val="23"/>
          <w:szCs w:val="23"/>
        </w:rPr>
        <w:t>rkumu komisija atvēra iesniegtos</w:t>
      </w:r>
      <w:r w:rsidRPr="00144E46">
        <w:rPr>
          <w:sz w:val="23"/>
          <w:szCs w:val="23"/>
        </w:rPr>
        <w:t xml:space="preserve"> piedāvājumu</w:t>
      </w:r>
      <w:r>
        <w:rPr>
          <w:sz w:val="23"/>
          <w:szCs w:val="23"/>
        </w:rPr>
        <w:t>s</w:t>
      </w:r>
      <w:r w:rsidRPr="00144E46">
        <w:rPr>
          <w:sz w:val="23"/>
          <w:szCs w:val="23"/>
        </w:rPr>
        <w:t xml:space="preserve"> un konstatēja, ka pretende</w:t>
      </w:r>
      <w:r>
        <w:rPr>
          <w:sz w:val="23"/>
          <w:szCs w:val="23"/>
        </w:rPr>
        <w:t>nti piedāvā šādas līgumcenas</w:t>
      </w:r>
      <w:r w:rsidRPr="00144E46">
        <w:rPr>
          <w:sz w:val="23"/>
          <w:szCs w:val="23"/>
        </w:rPr>
        <w:t xml:space="preserve"> bez pievienotās vērtības nodokļa: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12"/>
        <w:gridCol w:w="4379"/>
      </w:tblGrid>
      <w:tr w:rsidR="001B1C3F" w:rsidRPr="001B1C3F" w:rsidTr="002B5829">
        <w:trPr>
          <w:trHeight w:val="428"/>
        </w:trPr>
        <w:tc>
          <w:tcPr>
            <w:tcW w:w="490" w:type="pct"/>
            <w:shd w:val="clear" w:color="auto" w:fill="auto"/>
            <w:vAlign w:val="center"/>
          </w:tcPr>
          <w:p w:rsidR="001B1C3F" w:rsidRPr="001B1C3F" w:rsidRDefault="001B1C3F" w:rsidP="001B1C3F">
            <w:pPr>
              <w:jc w:val="center"/>
              <w:rPr>
                <w:b/>
                <w:lang w:val="lv-LV"/>
              </w:rPr>
            </w:pPr>
            <w:proofErr w:type="spellStart"/>
            <w:r w:rsidRPr="001B1C3F">
              <w:rPr>
                <w:b/>
                <w:lang w:val="lv-LV"/>
              </w:rPr>
              <w:t>Nr.p.k</w:t>
            </w:r>
            <w:proofErr w:type="spellEnd"/>
            <w:r w:rsidRPr="001B1C3F">
              <w:rPr>
                <w:b/>
                <w:lang w:val="lv-LV"/>
              </w:rPr>
              <w:t>.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1B1C3F" w:rsidRPr="001B1C3F" w:rsidRDefault="001B1C3F" w:rsidP="001B1C3F">
            <w:pPr>
              <w:jc w:val="center"/>
              <w:rPr>
                <w:b/>
                <w:lang w:val="lv-LV"/>
              </w:rPr>
            </w:pPr>
            <w:r w:rsidRPr="001B1C3F">
              <w:rPr>
                <w:b/>
                <w:lang w:val="lv-LV"/>
              </w:rPr>
              <w:t>Pretendenta nosaukums</w:t>
            </w:r>
          </w:p>
        </w:tc>
        <w:tc>
          <w:tcPr>
            <w:tcW w:w="2535" w:type="pct"/>
            <w:shd w:val="clear" w:color="auto" w:fill="auto"/>
            <w:vAlign w:val="center"/>
          </w:tcPr>
          <w:p w:rsidR="001B1C3F" w:rsidRPr="001B1C3F" w:rsidRDefault="001B1C3F" w:rsidP="001B1C3F">
            <w:pPr>
              <w:jc w:val="center"/>
              <w:rPr>
                <w:b/>
                <w:lang w:val="lv-LV"/>
              </w:rPr>
            </w:pPr>
            <w:r w:rsidRPr="001B1C3F">
              <w:rPr>
                <w:b/>
                <w:lang w:val="lv-LV"/>
              </w:rPr>
              <w:t xml:space="preserve">Piedāvātā cena EUR bez PVN </w:t>
            </w:r>
          </w:p>
        </w:tc>
      </w:tr>
      <w:tr w:rsidR="001B1C3F" w:rsidRPr="001B1C3F" w:rsidTr="0046063D">
        <w:trPr>
          <w:trHeight w:val="438"/>
        </w:trPr>
        <w:tc>
          <w:tcPr>
            <w:tcW w:w="490" w:type="pct"/>
            <w:shd w:val="clear" w:color="auto" w:fill="auto"/>
            <w:vAlign w:val="center"/>
          </w:tcPr>
          <w:p w:rsidR="001B1C3F" w:rsidRPr="001B1C3F" w:rsidRDefault="0046063D" w:rsidP="001B1C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  <w:r w:rsidR="001B1C3F" w:rsidRPr="001B1C3F">
              <w:rPr>
                <w:lang w:val="lv-LV"/>
              </w:rPr>
              <w:t>1.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1B1C3F" w:rsidRPr="001B1C3F" w:rsidRDefault="001B1C3F" w:rsidP="001B1C3F">
            <w:pPr>
              <w:jc w:val="center"/>
              <w:rPr>
                <w:lang w:val="lv-LV"/>
              </w:rPr>
            </w:pPr>
            <w:r w:rsidRPr="001B1C3F">
              <w:rPr>
                <w:lang w:val="lv-LV"/>
              </w:rPr>
              <w:t>SIA “BORG”</w:t>
            </w:r>
          </w:p>
        </w:tc>
        <w:tc>
          <w:tcPr>
            <w:tcW w:w="2535" w:type="pct"/>
            <w:shd w:val="clear" w:color="auto" w:fill="auto"/>
            <w:vAlign w:val="center"/>
          </w:tcPr>
          <w:p w:rsidR="001B1C3F" w:rsidRPr="001B1C3F" w:rsidRDefault="001B1C3F" w:rsidP="001B1C3F">
            <w:pPr>
              <w:jc w:val="center"/>
              <w:rPr>
                <w:lang w:val="lv-LV"/>
              </w:rPr>
            </w:pPr>
            <w:r w:rsidRPr="001B1C3F">
              <w:rPr>
                <w:lang w:val="lv-LV"/>
              </w:rPr>
              <w:t>168 725,15</w:t>
            </w:r>
          </w:p>
        </w:tc>
      </w:tr>
      <w:tr w:rsidR="001B1C3F" w:rsidRPr="001B1C3F" w:rsidTr="002B5829">
        <w:trPr>
          <w:trHeight w:val="274"/>
        </w:trPr>
        <w:tc>
          <w:tcPr>
            <w:tcW w:w="490" w:type="pct"/>
            <w:shd w:val="clear" w:color="auto" w:fill="auto"/>
            <w:vAlign w:val="center"/>
          </w:tcPr>
          <w:p w:rsidR="001B1C3F" w:rsidRPr="001B1C3F" w:rsidRDefault="0046063D" w:rsidP="001B1C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3.</w:t>
            </w:r>
            <w:r w:rsidR="001B1C3F" w:rsidRPr="001B1C3F">
              <w:rPr>
                <w:lang w:val="lv-LV"/>
              </w:rPr>
              <w:t>2.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1B1C3F" w:rsidRPr="001B1C3F" w:rsidRDefault="001B1C3F" w:rsidP="001B1C3F">
            <w:pPr>
              <w:jc w:val="center"/>
              <w:rPr>
                <w:lang w:val="lv-LV"/>
              </w:rPr>
            </w:pPr>
            <w:r w:rsidRPr="001B1C3F">
              <w:rPr>
                <w:lang w:val="lv-LV"/>
              </w:rPr>
              <w:t>SIA “</w:t>
            </w:r>
            <w:proofErr w:type="spellStart"/>
            <w:r w:rsidRPr="001B1C3F">
              <w:rPr>
                <w:lang w:val="lv-LV"/>
              </w:rPr>
              <w:t>Šafrans</w:t>
            </w:r>
            <w:proofErr w:type="spellEnd"/>
            <w:r w:rsidRPr="001B1C3F">
              <w:rPr>
                <w:lang w:val="lv-LV"/>
              </w:rPr>
              <w:t>”</w:t>
            </w:r>
          </w:p>
        </w:tc>
        <w:tc>
          <w:tcPr>
            <w:tcW w:w="2535" w:type="pct"/>
            <w:shd w:val="clear" w:color="auto" w:fill="auto"/>
            <w:vAlign w:val="center"/>
          </w:tcPr>
          <w:p w:rsidR="001B1C3F" w:rsidRPr="001B1C3F" w:rsidRDefault="001B1C3F" w:rsidP="001B1C3F">
            <w:pPr>
              <w:jc w:val="center"/>
              <w:rPr>
                <w:lang w:val="lv-LV"/>
              </w:rPr>
            </w:pPr>
            <w:r w:rsidRPr="001B1C3F">
              <w:rPr>
                <w:lang w:val="lv-LV"/>
              </w:rPr>
              <w:t>147 051,27</w:t>
            </w:r>
          </w:p>
        </w:tc>
      </w:tr>
      <w:tr w:rsidR="001B1C3F" w:rsidRPr="001B1C3F" w:rsidTr="002B5829">
        <w:trPr>
          <w:trHeight w:val="274"/>
        </w:trPr>
        <w:tc>
          <w:tcPr>
            <w:tcW w:w="490" w:type="pct"/>
            <w:shd w:val="clear" w:color="auto" w:fill="auto"/>
            <w:vAlign w:val="center"/>
          </w:tcPr>
          <w:p w:rsidR="001B1C3F" w:rsidRPr="001B1C3F" w:rsidRDefault="0046063D" w:rsidP="001B1C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  <w:r w:rsidR="001B1C3F" w:rsidRPr="001B1C3F">
              <w:rPr>
                <w:lang w:val="lv-LV"/>
              </w:rPr>
              <w:t>3.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1B1C3F" w:rsidRPr="001B1C3F" w:rsidRDefault="001B1C3F" w:rsidP="001B1C3F">
            <w:pPr>
              <w:jc w:val="center"/>
              <w:rPr>
                <w:lang w:val="lv-LV"/>
              </w:rPr>
            </w:pPr>
            <w:r w:rsidRPr="001B1C3F">
              <w:rPr>
                <w:lang w:val="lv-LV"/>
              </w:rPr>
              <w:t>SIA “LAGRON”</w:t>
            </w:r>
          </w:p>
        </w:tc>
        <w:tc>
          <w:tcPr>
            <w:tcW w:w="2535" w:type="pct"/>
            <w:shd w:val="clear" w:color="auto" w:fill="auto"/>
            <w:vAlign w:val="center"/>
          </w:tcPr>
          <w:p w:rsidR="001B1C3F" w:rsidRPr="001B1C3F" w:rsidRDefault="001B1C3F" w:rsidP="001B1C3F">
            <w:pPr>
              <w:jc w:val="center"/>
              <w:rPr>
                <w:lang w:val="lv-LV"/>
              </w:rPr>
            </w:pPr>
            <w:r w:rsidRPr="001B1C3F">
              <w:rPr>
                <w:lang w:val="lv-LV"/>
              </w:rPr>
              <w:t>157 374,15</w:t>
            </w:r>
          </w:p>
        </w:tc>
      </w:tr>
      <w:tr w:rsidR="001B1C3F" w:rsidRPr="001B1C3F" w:rsidTr="002B5829">
        <w:trPr>
          <w:trHeight w:val="278"/>
        </w:trPr>
        <w:tc>
          <w:tcPr>
            <w:tcW w:w="490" w:type="pct"/>
            <w:shd w:val="clear" w:color="auto" w:fill="auto"/>
            <w:vAlign w:val="center"/>
          </w:tcPr>
          <w:p w:rsidR="001B1C3F" w:rsidRPr="001B1C3F" w:rsidRDefault="0046063D" w:rsidP="001B1C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  <w:r w:rsidR="001B1C3F" w:rsidRPr="001B1C3F">
              <w:rPr>
                <w:lang w:val="lv-LV"/>
              </w:rPr>
              <w:t>4.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1B1C3F" w:rsidRPr="001B1C3F" w:rsidRDefault="001B1C3F" w:rsidP="001B1C3F">
            <w:pPr>
              <w:jc w:val="center"/>
              <w:rPr>
                <w:lang w:val="lv-LV"/>
              </w:rPr>
            </w:pPr>
            <w:r w:rsidRPr="001B1C3F">
              <w:rPr>
                <w:lang w:val="lv-LV"/>
              </w:rPr>
              <w:t>SIA “VANPRO”</w:t>
            </w:r>
          </w:p>
        </w:tc>
        <w:tc>
          <w:tcPr>
            <w:tcW w:w="2535" w:type="pct"/>
            <w:shd w:val="clear" w:color="auto" w:fill="auto"/>
            <w:vAlign w:val="center"/>
          </w:tcPr>
          <w:p w:rsidR="001B1C3F" w:rsidRPr="001B1C3F" w:rsidRDefault="001B1C3F" w:rsidP="001B1C3F">
            <w:pPr>
              <w:jc w:val="center"/>
              <w:rPr>
                <w:lang w:val="lv-LV"/>
              </w:rPr>
            </w:pPr>
            <w:r w:rsidRPr="001B1C3F">
              <w:rPr>
                <w:lang w:val="lv-LV"/>
              </w:rPr>
              <w:t>181 397,76</w:t>
            </w:r>
          </w:p>
        </w:tc>
      </w:tr>
      <w:tr w:rsidR="001B1C3F" w:rsidRPr="001B1C3F" w:rsidTr="002B5829">
        <w:trPr>
          <w:trHeight w:val="268"/>
        </w:trPr>
        <w:tc>
          <w:tcPr>
            <w:tcW w:w="490" w:type="pct"/>
            <w:shd w:val="clear" w:color="auto" w:fill="auto"/>
            <w:vAlign w:val="center"/>
          </w:tcPr>
          <w:p w:rsidR="001B1C3F" w:rsidRPr="001B1C3F" w:rsidRDefault="0046063D" w:rsidP="001B1C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  <w:r w:rsidR="001B1C3F" w:rsidRPr="001B1C3F">
              <w:rPr>
                <w:lang w:val="lv-LV"/>
              </w:rPr>
              <w:t>5.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1B1C3F" w:rsidRPr="001B1C3F" w:rsidRDefault="001B1C3F" w:rsidP="001B1C3F">
            <w:pPr>
              <w:jc w:val="center"/>
              <w:rPr>
                <w:lang w:val="lv-LV"/>
              </w:rPr>
            </w:pPr>
            <w:r w:rsidRPr="001B1C3F">
              <w:rPr>
                <w:lang w:val="lv-LV"/>
              </w:rPr>
              <w:t xml:space="preserve">PS “VIORS LV” </w:t>
            </w:r>
          </w:p>
        </w:tc>
        <w:tc>
          <w:tcPr>
            <w:tcW w:w="2535" w:type="pct"/>
            <w:shd w:val="clear" w:color="auto" w:fill="auto"/>
            <w:vAlign w:val="center"/>
          </w:tcPr>
          <w:p w:rsidR="001B1C3F" w:rsidRPr="001B1C3F" w:rsidRDefault="001B1C3F" w:rsidP="001B1C3F">
            <w:pPr>
              <w:contextualSpacing/>
              <w:jc w:val="center"/>
              <w:rPr>
                <w:lang w:val="lv-LV"/>
              </w:rPr>
            </w:pPr>
            <w:r w:rsidRPr="001B1C3F">
              <w:rPr>
                <w:lang w:val="lv-LV"/>
              </w:rPr>
              <w:t>152 251,74</w:t>
            </w:r>
          </w:p>
        </w:tc>
      </w:tr>
    </w:tbl>
    <w:p w:rsidR="00A10E9F" w:rsidRDefault="00A10E9F" w:rsidP="00A10E9F">
      <w:pPr>
        <w:pStyle w:val="BodyTextIndent"/>
        <w:tabs>
          <w:tab w:val="left" w:pos="360"/>
        </w:tabs>
        <w:spacing w:after="120"/>
        <w:ind w:left="360" w:firstLine="0"/>
        <w:rPr>
          <w:sz w:val="23"/>
          <w:szCs w:val="23"/>
        </w:rPr>
      </w:pPr>
    </w:p>
    <w:p w:rsidR="0046063D" w:rsidRDefault="001B1C3F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>2015.gada 11.septembra sēdē (protokols Nr.3)</w:t>
      </w:r>
      <w:r w:rsidR="00374C29">
        <w:rPr>
          <w:sz w:val="23"/>
          <w:szCs w:val="23"/>
        </w:rPr>
        <w:t xml:space="preserve"> iepirkumu komisija nolēma </w:t>
      </w:r>
      <w:r w:rsidR="00A10E9F">
        <w:rPr>
          <w:sz w:val="23"/>
          <w:szCs w:val="23"/>
        </w:rPr>
        <w:t xml:space="preserve">izslēgt no turpmākas dalības iepirkumā pretendentu SIA “LAGRON” </w:t>
      </w:r>
      <w:r w:rsidR="00A10E9F" w:rsidRPr="00374C29">
        <w:rPr>
          <w:sz w:val="23"/>
          <w:szCs w:val="23"/>
        </w:rPr>
        <w:t>un PS “VIORS LV”</w:t>
      </w:r>
      <w:r w:rsidR="00A10E9F">
        <w:rPr>
          <w:sz w:val="23"/>
          <w:szCs w:val="23"/>
        </w:rPr>
        <w:t xml:space="preserve"> piedāvājumus, jo pretendentiem dienā, kad </w:t>
      </w:r>
      <w:r w:rsidR="00A10E9F" w:rsidRPr="00A10E9F">
        <w:rPr>
          <w:sz w:val="23"/>
          <w:szCs w:val="23"/>
        </w:rPr>
        <w:t>paziņojums par plānoto līgumu publicēts Iepirkumu uzraudzība</w:t>
      </w:r>
      <w:r>
        <w:rPr>
          <w:sz w:val="23"/>
          <w:szCs w:val="23"/>
        </w:rPr>
        <w:t>s biroja mājaslapā (2015.gada 11</w:t>
      </w:r>
      <w:r w:rsidR="00A10E9F" w:rsidRPr="00A10E9F">
        <w:rPr>
          <w:sz w:val="23"/>
          <w:szCs w:val="23"/>
        </w:rPr>
        <w:t xml:space="preserve">.augusts), </w:t>
      </w:r>
      <w:r w:rsidR="00A10E9F">
        <w:rPr>
          <w:sz w:val="23"/>
          <w:szCs w:val="23"/>
        </w:rPr>
        <w:t>konstatēti</w:t>
      </w:r>
      <w:r w:rsidR="00A10E9F" w:rsidRPr="00A10E9F">
        <w:rPr>
          <w:sz w:val="23"/>
          <w:szCs w:val="23"/>
        </w:rPr>
        <w:t xml:space="preserve"> nodokļ</w:t>
      </w:r>
      <w:r w:rsidR="00A10E9F">
        <w:rPr>
          <w:sz w:val="23"/>
          <w:szCs w:val="23"/>
        </w:rPr>
        <w:t>u</w:t>
      </w:r>
      <w:r w:rsidR="00A10E9F" w:rsidRPr="00A10E9F">
        <w:rPr>
          <w:sz w:val="23"/>
          <w:szCs w:val="23"/>
        </w:rPr>
        <w:t xml:space="preserve"> parād</w:t>
      </w:r>
      <w:r w:rsidR="00A10E9F">
        <w:rPr>
          <w:sz w:val="23"/>
          <w:szCs w:val="23"/>
        </w:rPr>
        <w:t>i.</w:t>
      </w:r>
    </w:p>
    <w:p w:rsidR="0046063D" w:rsidRDefault="00CB35CE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46063D">
        <w:rPr>
          <w:sz w:val="23"/>
          <w:szCs w:val="23"/>
        </w:rPr>
        <w:t xml:space="preserve">2015.gada </w:t>
      </w:r>
      <w:r w:rsidR="001B1C3F" w:rsidRPr="0046063D">
        <w:rPr>
          <w:sz w:val="23"/>
          <w:szCs w:val="23"/>
        </w:rPr>
        <w:t>11</w:t>
      </w:r>
      <w:r w:rsidR="00B03DF4" w:rsidRPr="0046063D">
        <w:rPr>
          <w:sz w:val="23"/>
          <w:szCs w:val="23"/>
        </w:rPr>
        <w:t>.septembra</w:t>
      </w:r>
      <w:r w:rsidRPr="0046063D">
        <w:rPr>
          <w:sz w:val="23"/>
          <w:szCs w:val="23"/>
        </w:rPr>
        <w:t xml:space="preserve"> sēdē (prot</w:t>
      </w:r>
      <w:r w:rsidR="00284BAD" w:rsidRPr="0046063D">
        <w:rPr>
          <w:sz w:val="23"/>
          <w:szCs w:val="23"/>
        </w:rPr>
        <w:t xml:space="preserve">okols </w:t>
      </w:r>
      <w:r w:rsidRPr="0046063D">
        <w:rPr>
          <w:sz w:val="23"/>
          <w:szCs w:val="23"/>
        </w:rPr>
        <w:t>Nr.</w:t>
      </w:r>
      <w:r w:rsidR="00B03DF4" w:rsidRPr="0046063D">
        <w:rPr>
          <w:sz w:val="23"/>
          <w:szCs w:val="23"/>
        </w:rPr>
        <w:t>3</w:t>
      </w:r>
      <w:r w:rsidRPr="0046063D">
        <w:rPr>
          <w:sz w:val="23"/>
          <w:szCs w:val="23"/>
        </w:rPr>
        <w:t>) iepirkumu komisija izskatīja pretendent</w:t>
      </w:r>
      <w:r w:rsidR="001B1C3F" w:rsidRPr="0046063D">
        <w:rPr>
          <w:sz w:val="23"/>
          <w:szCs w:val="23"/>
        </w:rPr>
        <w:t>u</w:t>
      </w:r>
      <w:r w:rsidR="00A10E9F" w:rsidRPr="0046063D">
        <w:rPr>
          <w:sz w:val="23"/>
          <w:szCs w:val="23"/>
        </w:rPr>
        <w:t xml:space="preserve"> SIA “BORG”</w:t>
      </w:r>
      <w:r w:rsidR="001B1C3F" w:rsidRPr="0046063D">
        <w:rPr>
          <w:sz w:val="23"/>
          <w:szCs w:val="23"/>
        </w:rPr>
        <w:t>, SIA “</w:t>
      </w:r>
      <w:r w:rsidR="001B1C3F" w:rsidRPr="0046063D">
        <w:rPr>
          <w:caps/>
          <w:sz w:val="23"/>
          <w:szCs w:val="23"/>
        </w:rPr>
        <w:t>Šafrans</w:t>
      </w:r>
      <w:r w:rsidR="001B1C3F" w:rsidRPr="0046063D">
        <w:rPr>
          <w:sz w:val="23"/>
          <w:szCs w:val="23"/>
        </w:rPr>
        <w:t>” un SIA “VANPRO”</w:t>
      </w:r>
      <w:r w:rsidRPr="0046063D">
        <w:rPr>
          <w:sz w:val="23"/>
          <w:szCs w:val="23"/>
        </w:rPr>
        <w:t xml:space="preserve"> iesniegtos dokumentus, pārbaudīja iesniegto dokumentu atbilstību nolikuma prasībām, to vai ar iesniegtajiem dokumentiem pretendent</w:t>
      </w:r>
      <w:r w:rsidR="001B1C3F" w:rsidRPr="0046063D">
        <w:rPr>
          <w:sz w:val="23"/>
          <w:szCs w:val="23"/>
        </w:rPr>
        <w:t>i</w:t>
      </w:r>
      <w:r w:rsidR="00796448" w:rsidRPr="0046063D">
        <w:rPr>
          <w:sz w:val="23"/>
          <w:szCs w:val="23"/>
        </w:rPr>
        <w:t xml:space="preserve"> ir apliecināj</w:t>
      </w:r>
      <w:r w:rsidR="001B1C3F" w:rsidRPr="0046063D">
        <w:rPr>
          <w:sz w:val="23"/>
          <w:szCs w:val="23"/>
        </w:rPr>
        <w:t>uši</w:t>
      </w:r>
      <w:r w:rsidRPr="0046063D">
        <w:rPr>
          <w:sz w:val="23"/>
          <w:szCs w:val="23"/>
        </w:rPr>
        <w:t xml:space="preserve"> savu kvalifikāciju. </w:t>
      </w:r>
      <w:r w:rsidRPr="0046063D">
        <w:rPr>
          <w:color w:val="000000"/>
          <w:sz w:val="23"/>
          <w:szCs w:val="23"/>
        </w:rPr>
        <w:t>Komisija konstatē</w:t>
      </w:r>
      <w:r w:rsidR="004733AB" w:rsidRPr="0046063D">
        <w:rPr>
          <w:color w:val="000000"/>
          <w:sz w:val="23"/>
          <w:szCs w:val="23"/>
        </w:rPr>
        <w:t>ja</w:t>
      </w:r>
      <w:r w:rsidRPr="0046063D">
        <w:rPr>
          <w:color w:val="000000"/>
          <w:sz w:val="23"/>
          <w:szCs w:val="23"/>
        </w:rPr>
        <w:t>, ka</w:t>
      </w:r>
      <w:r w:rsidR="00B623B2" w:rsidRPr="0046063D">
        <w:rPr>
          <w:color w:val="000000"/>
          <w:sz w:val="23"/>
          <w:szCs w:val="23"/>
        </w:rPr>
        <w:t xml:space="preserve"> </w:t>
      </w:r>
      <w:r w:rsidR="00B03DF4" w:rsidRPr="0046063D">
        <w:rPr>
          <w:color w:val="000000"/>
          <w:sz w:val="23"/>
          <w:szCs w:val="23"/>
        </w:rPr>
        <w:t>pretendent</w:t>
      </w:r>
      <w:r w:rsidR="001B1C3F" w:rsidRPr="0046063D">
        <w:rPr>
          <w:color w:val="000000"/>
          <w:sz w:val="23"/>
          <w:szCs w:val="23"/>
        </w:rPr>
        <w:t>i</w:t>
      </w:r>
      <w:r w:rsidR="00796448" w:rsidRPr="0046063D">
        <w:rPr>
          <w:color w:val="000000"/>
          <w:sz w:val="23"/>
          <w:szCs w:val="23"/>
        </w:rPr>
        <w:t xml:space="preserve"> </w:t>
      </w:r>
      <w:r w:rsidR="001B1C3F" w:rsidRPr="0046063D">
        <w:rPr>
          <w:color w:val="000000"/>
          <w:sz w:val="23"/>
          <w:szCs w:val="23"/>
        </w:rPr>
        <w:t>ir iesnieguši</w:t>
      </w:r>
      <w:r w:rsidR="00796448" w:rsidRPr="0046063D">
        <w:rPr>
          <w:color w:val="000000"/>
          <w:sz w:val="23"/>
          <w:szCs w:val="23"/>
        </w:rPr>
        <w:t xml:space="preserve"> visus Nolikumā noteiktos dokume</w:t>
      </w:r>
      <w:r w:rsidR="00B03DF4" w:rsidRPr="0046063D">
        <w:rPr>
          <w:color w:val="000000"/>
          <w:sz w:val="23"/>
          <w:szCs w:val="23"/>
        </w:rPr>
        <w:t>ntus, kuri apliecina pretendent</w:t>
      </w:r>
      <w:r w:rsidR="001B1C3F" w:rsidRPr="0046063D">
        <w:rPr>
          <w:color w:val="000000"/>
          <w:sz w:val="23"/>
          <w:szCs w:val="23"/>
        </w:rPr>
        <w:t>u</w:t>
      </w:r>
      <w:r w:rsidR="00796448" w:rsidRPr="0046063D">
        <w:rPr>
          <w:color w:val="000000"/>
          <w:sz w:val="23"/>
          <w:szCs w:val="23"/>
        </w:rPr>
        <w:t xml:space="preserve"> kvalifikāciju un atbilstību iepirkuma Nolikuma nosacījumiem</w:t>
      </w:r>
      <w:r w:rsidR="0046063D">
        <w:rPr>
          <w:color w:val="000000"/>
          <w:sz w:val="23"/>
          <w:szCs w:val="23"/>
        </w:rPr>
        <w:t>.</w:t>
      </w:r>
    </w:p>
    <w:p w:rsidR="0046063D" w:rsidRDefault="00B623B2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46063D">
        <w:rPr>
          <w:sz w:val="23"/>
          <w:szCs w:val="23"/>
        </w:rPr>
        <w:t>2</w:t>
      </w:r>
      <w:r w:rsidR="00796448" w:rsidRPr="0046063D">
        <w:rPr>
          <w:sz w:val="23"/>
          <w:szCs w:val="23"/>
        </w:rPr>
        <w:t>015.</w:t>
      </w:r>
      <w:r w:rsidR="00EA5F86" w:rsidRPr="0046063D">
        <w:rPr>
          <w:sz w:val="23"/>
          <w:szCs w:val="23"/>
        </w:rPr>
        <w:t xml:space="preserve"> </w:t>
      </w:r>
      <w:r w:rsidR="00796448" w:rsidRPr="0046063D">
        <w:rPr>
          <w:sz w:val="23"/>
          <w:szCs w:val="23"/>
        </w:rPr>
        <w:t xml:space="preserve">gada </w:t>
      </w:r>
      <w:r w:rsidR="00802A60" w:rsidRPr="0046063D">
        <w:rPr>
          <w:sz w:val="23"/>
          <w:szCs w:val="23"/>
        </w:rPr>
        <w:t>11</w:t>
      </w:r>
      <w:r w:rsidR="00B03DF4" w:rsidRPr="0046063D">
        <w:rPr>
          <w:sz w:val="23"/>
          <w:szCs w:val="23"/>
        </w:rPr>
        <w:t>.septembra sēdē (protokols Nr.3)</w:t>
      </w:r>
      <w:r w:rsidRPr="0046063D">
        <w:rPr>
          <w:sz w:val="23"/>
          <w:szCs w:val="23"/>
        </w:rPr>
        <w:t xml:space="preserve"> i</w:t>
      </w:r>
      <w:r w:rsidRPr="0046063D">
        <w:rPr>
          <w:color w:val="000000"/>
          <w:sz w:val="23"/>
          <w:szCs w:val="23"/>
        </w:rPr>
        <w:t xml:space="preserve">epirkumu komisija pārbaudīja </w:t>
      </w:r>
      <w:r w:rsidRPr="0046063D">
        <w:rPr>
          <w:sz w:val="23"/>
          <w:szCs w:val="23"/>
        </w:rPr>
        <w:t>pretendent</w:t>
      </w:r>
      <w:r w:rsidR="00802A60" w:rsidRPr="0046063D">
        <w:rPr>
          <w:sz w:val="23"/>
          <w:szCs w:val="23"/>
        </w:rPr>
        <w:t>u</w:t>
      </w:r>
      <w:r w:rsidRPr="0046063D">
        <w:rPr>
          <w:sz w:val="23"/>
          <w:szCs w:val="23"/>
        </w:rPr>
        <w:t xml:space="preserve"> </w:t>
      </w:r>
      <w:r w:rsidR="00802A60" w:rsidRPr="0046063D">
        <w:rPr>
          <w:sz w:val="23"/>
          <w:szCs w:val="23"/>
        </w:rPr>
        <w:t>SIA “BORG”, SIA “</w:t>
      </w:r>
      <w:r w:rsidR="00802A60" w:rsidRPr="0046063D">
        <w:rPr>
          <w:caps/>
          <w:sz w:val="23"/>
          <w:szCs w:val="23"/>
        </w:rPr>
        <w:t>Šafrans</w:t>
      </w:r>
      <w:r w:rsidR="00802A60" w:rsidRPr="0046063D">
        <w:rPr>
          <w:sz w:val="23"/>
          <w:szCs w:val="23"/>
        </w:rPr>
        <w:t>” un SIA “VANPRO”</w:t>
      </w:r>
      <w:r w:rsidR="00A10E9F" w:rsidRPr="0046063D">
        <w:rPr>
          <w:sz w:val="23"/>
          <w:szCs w:val="23"/>
        </w:rPr>
        <w:t xml:space="preserve"> tehnisk</w:t>
      </w:r>
      <w:r w:rsidR="00802A60" w:rsidRPr="0046063D">
        <w:rPr>
          <w:sz w:val="23"/>
          <w:szCs w:val="23"/>
        </w:rPr>
        <w:t>o</w:t>
      </w:r>
      <w:r w:rsidR="00B03DF4" w:rsidRPr="0046063D">
        <w:rPr>
          <w:sz w:val="23"/>
          <w:szCs w:val="23"/>
        </w:rPr>
        <w:t xml:space="preserve"> piedāvājum</w:t>
      </w:r>
      <w:r w:rsidR="00802A60" w:rsidRPr="0046063D">
        <w:rPr>
          <w:sz w:val="23"/>
          <w:szCs w:val="23"/>
        </w:rPr>
        <w:t>u</w:t>
      </w:r>
      <w:r w:rsidRPr="0046063D">
        <w:rPr>
          <w:sz w:val="23"/>
          <w:szCs w:val="23"/>
        </w:rPr>
        <w:t xml:space="preserve"> atbilstību tehniskās specifikācijas prasīb</w:t>
      </w:r>
      <w:r w:rsidR="00B03DF4" w:rsidRPr="0046063D">
        <w:rPr>
          <w:sz w:val="23"/>
          <w:szCs w:val="23"/>
        </w:rPr>
        <w:t>ām un konstatēja, ka pretendent</w:t>
      </w:r>
      <w:r w:rsidR="00802A60" w:rsidRPr="0046063D">
        <w:rPr>
          <w:sz w:val="23"/>
          <w:szCs w:val="23"/>
        </w:rPr>
        <w:t>u</w:t>
      </w:r>
      <w:r w:rsidR="00B03DF4" w:rsidRPr="0046063D">
        <w:rPr>
          <w:sz w:val="23"/>
          <w:szCs w:val="23"/>
        </w:rPr>
        <w:t xml:space="preserve"> piedāvājum</w:t>
      </w:r>
      <w:r w:rsidR="00802A60" w:rsidRPr="0046063D">
        <w:rPr>
          <w:sz w:val="23"/>
          <w:szCs w:val="23"/>
        </w:rPr>
        <w:t>i</w:t>
      </w:r>
      <w:r w:rsidRPr="0046063D">
        <w:rPr>
          <w:sz w:val="23"/>
          <w:szCs w:val="23"/>
        </w:rPr>
        <w:t xml:space="preserve"> atbilst tehniskās specifikācijas prasībām. </w:t>
      </w:r>
    </w:p>
    <w:p w:rsidR="0046063D" w:rsidRDefault="00B03DF4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46063D">
        <w:rPr>
          <w:sz w:val="23"/>
          <w:szCs w:val="23"/>
        </w:rPr>
        <w:t xml:space="preserve">2015.gada </w:t>
      </w:r>
      <w:r w:rsidR="00802A60" w:rsidRPr="0046063D">
        <w:rPr>
          <w:sz w:val="23"/>
          <w:szCs w:val="23"/>
        </w:rPr>
        <w:t>11</w:t>
      </w:r>
      <w:r w:rsidRPr="0046063D">
        <w:rPr>
          <w:sz w:val="23"/>
          <w:szCs w:val="23"/>
        </w:rPr>
        <w:t>.septembra sēdē (protokols Nr.3)</w:t>
      </w:r>
      <w:r w:rsidR="00BA3A4E" w:rsidRPr="0046063D">
        <w:rPr>
          <w:sz w:val="23"/>
          <w:szCs w:val="23"/>
        </w:rPr>
        <w:t xml:space="preserve"> i</w:t>
      </w:r>
      <w:r w:rsidR="00BA3A4E" w:rsidRPr="0046063D">
        <w:rPr>
          <w:color w:val="000000"/>
          <w:sz w:val="23"/>
          <w:szCs w:val="23"/>
        </w:rPr>
        <w:t xml:space="preserve">epirkumu komisija pārbaudīja </w:t>
      </w:r>
      <w:r w:rsidRPr="0046063D">
        <w:rPr>
          <w:sz w:val="23"/>
          <w:szCs w:val="23"/>
        </w:rPr>
        <w:t>pretendent</w:t>
      </w:r>
      <w:r w:rsidR="00802A60" w:rsidRPr="0046063D">
        <w:rPr>
          <w:sz w:val="23"/>
          <w:szCs w:val="23"/>
        </w:rPr>
        <w:t>u</w:t>
      </w:r>
      <w:r w:rsidRPr="0046063D">
        <w:rPr>
          <w:sz w:val="23"/>
          <w:szCs w:val="23"/>
        </w:rPr>
        <w:t xml:space="preserve"> </w:t>
      </w:r>
      <w:r w:rsidR="00802A60" w:rsidRPr="0046063D">
        <w:rPr>
          <w:sz w:val="23"/>
          <w:szCs w:val="23"/>
        </w:rPr>
        <w:t>SIA “BORG”, SIA “</w:t>
      </w:r>
      <w:r w:rsidR="00802A60" w:rsidRPr="0046063D">
        <w:rPr>
          <w:caps/>
          <w:sz w:val="23"/>
          <w:szCs w:val="23"/>
        </w:rPr>
        <w:t>Šafrans</w:t>
      </w:r>
      <w:r w:rsidR="00802A60" w:rsidRPr="0046063D">
        <w:rPr>
          <w:sz w:val="23"/>
          <w:szCs w:val="23"/>
        </w:rPr>
        <w:t>” un SIA “VANPRO”</w:t>
      </w:r>
      <w:r w:rsidR="00796448" w:rsidRPr="0046063D">
        <w:rPr>
          <w:sz w:val="23"/>
          <w:szCs w:val="23"/>
        </w:rPr>
        <w:t xml:space="preserve"> </w:t>
      </w:r>
      <w:r w:rsidR="00B623B2" w:rsidRPr="0046063D">
        <w:rPr>
          <w:sz w:val="23"/>
          <w:szCs w:val="23"/>
        </w:rPr>
        <w:t>finanšu piedāvājumu</w:t>
      </w:r>
      <w:r w:rsidR="00802A60" w:rsidRPr="0046063D">
        <w:rPr>
          <w:sz w:val="23"/>
          <w:szCs w:val="23"/>
        </w:rPr>
        <w:t xml:space="preserve">s un </w:t>
      </w:r>
      <w:r w:rsidR="004C4AEA">
        <w:rPr>
          <w:sz w:val="23"/>
          <w:szCs w:val="23"/>
        </w:rPr>
        <w:t>lokā</w:t>
      </w:r>
      <w:r w:rsidR="00802A60" w:rsidRPr="0046063D">
        <w:rPr>
          <w:sz w:val="23"/>
          <w:szCs w:val="23"/>
        </w:rPr>
        <w:t>lās tāmes</w:t>
      </w:r>
      <w:r w:rsidR="00BA3A4E" w:rsidRPr="0046063D">
        <w:rPr>
          <w:sz w:val="23"/>
          <w:szCs w:val="23"/>
        </w:rPr>
        <w:t xml:space="preserve"> un konstat</w:t>
      </w:r>
      <w:r w:rsidR="00B623B2" w:rsidRPr="0046063D">
        <w:rPr>
          <w:sz w:val="23"/>
          <w:szCs w:val="23"/>
        </w:rPr>
        <w:t xml:space="preserve">ēja, ka </w:t>
      </w:r>
      <w:r w:rsidR="001B7F56" w:rsidRPr="0046063D">
        <w:rPr>
          <w:sz w:val="23"/>
          <w:szCs w:val="23"/>
        </w:rPr>
        <w:t>pretendent</w:t>
      </w:r>
      <w:r w:rsidR="00802A60" w:rsidRPr="0046063D">
        <w:rPr>
          <w:sz w:val="23"/>
          <w:szCs w:val="23"/>
        </w:rPr>
        <w:t>u</w:t>
      </w:r>
      <w:r w:rsidR="001B7F56" w:rsidRPr="0046063D">
        <w:rPr>
          <w:sz w:val="23"/>
          <w:szCs w:val="23"/>
        </w:rPr>
        <w:t xml:space="preserve"> </w:t>
      </w:r>
      <w:r w:rsidRPr="0046063D">
        <w:rPr>
          <w:sz w:val="23"/>
          <w:szCs w:val="23"/>
        </w:rPr>
        <w:t>lokālās tāmes ir sastādīt</w:t>
      </w:r>
      <w:r w:rsidR="001B7F56" w:rsidRPr="0046063D">
        <w:rPr>
          <w:sz w:val="23"/>
          <w:szCs w:val="23"/>
        </w:rPr>
        <w:t>a</w:t>
      </w:r>
      <w:r w:rsidRPr="0046063D">
        <w:rPr>
          <w:sz w:val="23"/>
          <w:szCs w:val="23"/>
        </w:rPr>
        <w:t>s normatīvajos aktos n</w:t>
      </w:r>
      <w:r w:rsidR="00A10E9F" w:rsidRPr="0046063D">
        <w:rPr>
          <w:sz w:val="23"/>
          <w:szCs w:val="23"/>
        </w:rPr>
        <w:t>oteiktajā kārtībā un pretendent</w:t>
      </w:r>
      <w:r w:rsidR="00802A60" w:rsidRPr="0046063D">
        <w:rPr>
          <w:sz w:val="23"/>
          <w:szCs w:val="23"/>
        </w:rPr>
        <w:t>i</w:t>
      </w:r>
      <w:r w:rsidRPr="0046063D">
        <w:rPr>
          <w:sz w:val="23"/>
          <w:szCs w:val="23"/>
        </w:rPr>
        <w:t xml:space="preserve"> nav pieļāv</w:t>
      </w:r>
      <w:r w:rsidR="00802A60" w:rsidRPr="0046063D">
        <w:rPr>
          <w:sz w:val="23"/>
          <w:szCs w:val="23"/>
        </w:rPr>
        <w:t>uši</w:t>
      </w:r>
      <w:r w:rsidRPr="0046063D">
        <w:rPr>
          <w:sz w:val="23"/>
          <w:szCs w:val="23"/>
        </w:rPr>
        <w:t xml:space="preserve"> aritmētiskās kļūdas</w:t>
      </w:r>
      <w:r w:rsidR="00BA3A4E" w:rsidRPr="0046063D">
        <w:rPr>
          <w:sz w:val="23"/>
          <w:szCs w:val="23"/>
        </w:rPr>
        <w:t>.</w:t>
      </w:r>
    </w:p>
    <w:p w:rsidR="0046063D" w:rsidRDefault="001B7F56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46063D">
        <w:rPr>
          <w:sz w:val="23"/>
          <w:szCs w:val="23"/>
        </w:rPr>
        <w:t xml:space="preserve">2015.gada </w:t>
      </w:r>
      <w:r w:rsidR="00461053">
        <w:rPr>
          <w:sz w:val="23"/>
          <w:szCs w:val="23"/>
        </w:rPr>
        <w:t>17</w:t>
      </w:r>
      <w:r w:rsidRPr="0046063D">
        <w:rPr>
          <w:sz w:val="23"/>
          <w:szCs w:val="23"/>
        </w:rPr>
        <w:t>.septembra sēdē (protokols Nr.</w:t>
      </w:r>
      <w:r w:rsidR="008F2711">
        <w:rPr>
          <w:sz w:val="23"/>
          <w:szCs w:val="23"/>
        </w:rPr>
        <w:t>4</w:t>
      </w:r>
      <w:r w:rsidRPr="0046063D">
        <w:rPr>
          <w:sz w:val="23"/>
          <w:szCs w:val="23"/>
        </w:rPr>
        <w:t xml:space="preserve">) </w:t>
      </w:r>
      <w:r w:rsidR="00214BBA" w:rsidRPr="0046063D">
        <w:rPr>
          <w:sz w:val="23"/>
          <w:szCs w:val="23"/>
        </w:rPr>
        <w:t>i</w:t>
      </w:r>
      <w:r w:rsidR="00214BBA" w:rsidRPr="0046063D">
        <w:rPr>
          <w:color w:val="000000"/>
          <w:sz w:val="23"/>
          <w:szCs w:val="23"/>
        </w:rPr>
        <w:t>epirkumu komisija</w:t>
      </w:r>
      <w:r w:rsidR="00AC4C48" w:rsidRPr="0046063D">
        <w:rPr>
          <w:sz w:val="23"/>
          <w:szCs w:val="23"/>
        </w:rPr>
        <w:t xml:space="preserve"> konstatē</w:t>
      </w:r>
      <w:r w:rsidR="001545F2" w:rsidRPr="0046063D">
        <w:rPr>
          <w:sz w:val="23"/>
          <w:szCs w:val="23"/>
        </w:rPr>
        <w:t>ja</w:t>
      </w:r>
      <w:r w:rsidR="00AC4C48" w:rsidRPr="0046063D">
        <w:rPr>
          <w:sz w:val="23"/>
          <w:szCs w:val="23"/>
        </w:rPr>
        <w:t xml:space="preserve">, </w:t>
      </w:r>
      <w:r w:rsidR="00802A60" w:rsidRPr="0046063D">
        <w:rPr>
          <w:sz w:val="23"/>
          <w:szCs w:val="23"/>
        </w:rPr>
        <w:t>ka no trīs iesniegtajiem atbilstošajiem piedāvājumiem viszemāko cenu iepirkumā piedāvā pretendents SIA „ŠAFRANS”. Pretendenta piedāvātā līgumcena ir</w:t>
      </w:r>
      <w:r w:rsidR="00802A60" w:rsidRPr="0046063D">
        <w:rPr>
          <w:iCs/>
          <w:sz w:val="23"/>
          <w:szCs w:val="23"/>
        </w:rPr>
        <w:t xml:space="preserve"> EUR </w:t>
      </w:r>
      <w:r w:rsidR="00802A60" w:rsidRPr="0046063D">
        <w:rPr>
          <w:sz w:val="23"/>
          <w:szCs w:val="23"/>
        </w:rPr>
        <w:t xml:space="preserve">147 051,27 bez PVN, kas ir zemāka par pretendentu – SIA “BORG” piedāvāto līgumcenu – EUR 168 725,15 un SIA “VANPRO” piedāvāto līgumcenu – EUR 181 397,76. Līdz ar minēto pretendenta SIA „ŠAFRANS” </w:t>
      </w:r>
      <w:proofErr w:type="spellStart"/>
      <w:r w:rsidR="00802A60" w:rsidRPr="0046063D">
        <w:rPr>
          <w:sz w:val="23"/>
          <w:szCs w:val="23"/>
        </w:rPr>
        <w:t>piedāvajums</w:t>
      </w:r>
      <w:proofErr w:type="spellEnd"/>
      <w:r w:rsidR="00802A60" w:rsidRPr="0046063D">
        <w:rPr>
          <w:sz w:val="23"/>
          <w:szCs w:val="23"/>
        </w:rPr>
        <w:t xml:space="preserve"> ir ar viszemāko cenu.</w:t>
      </w:r>
      <w:r w:rsidRPr="0046063D">
        <w:rPr>
          <w:sz w:val="23"/>
          <w:szCs w:val="23"/>
        </w:rPr>
        <w:t xml:space="preserve"> Iepirkumu komisija nolēma </w:t>
      </w:r>
      <w:r w:rsidR="004C4AEA">
        <w:rPr>
          <w:sz w:val="23"/>
          <w:szCs w:val="23"/>
        </w:rPr>
        <w:t xml:space="preserve">atzīt SIA „ŠAFRANS” </w:t>
      </w:r>
      <w:r w:rsidR="00802A60" w:rsidRPr="0046063D">
        <w:rPr>
          <w:sz w:val="23"/>
          <w:szCs w:val="23"/>
        </w:rPr>
        <w:t>par pretendentu, kuram atbilstoši piedāvājuma izvēles kritērijam būtu piešķiramas līguma slēgšanas tiesības iepirkumā “Būvdarbu veikšana Sociālo lietu pārvaldes Nakts/Sociālās patversmes vajadzībām”, identifikācijas numurs DPD 2015/87</w:t>
      </w:r>
      <w:r w:rsidR="00B37E37" w:rsidRPr="0046063D">
        <w:rPr>
          <w:sz w:val="23"/>
          <w:szCs w:val="23"/>
        </w:rPr>
        <w:t xml:space="preserve"> un pārbaudīt Publisko iepirkumu likuma 8.</w:t>
      </w:r>
      <w:r w:rsidR="00B37E37" w:rsidRPr="0046063D">
        <w:rPr>
          <w:sz w:val="23"/>
          <w:szCs w:val="23"/>
          <w:vertAlign w:val="superscript"/>
        </w:rPr>
        <w:t>2</w:t>
      </w:r>
      <w:r w:rsidR="00B37E37" w:rsidRPr="0046063D">
        <w:rPr>
          <w:sz w:val="23"/>
          <w:szCs w:val="23"/>
        </w:rPr>
        <w:t xml:space="preserve"> panta piektajā daļā norādīto izslēdzošo apstākļu esamību attiecībā uz pretendentu </w:t>
      </w:r>
      <w:r w:rsidR="00802A60" w:rsidRPr="0046063D">
        <w:rPr>
          <w:sz w:val="23"/>
          <w:szCs w:val="23"/>
        </w:rPr>
        <w:t>SIA „ŠAFRANS”</w:t>
      </w:r>
      <w:r w:rsidR="00B37E37" w:rsidRPr="0046063D">
        <w:rPr>
          <w:sz w:val="23"/>
          <w:szCs w:val="23"/>
        </w:rPr>
        <w:t>.</w:t>
      </w:r>
    </w:p>
    <w:p w:rsidR="0046063D" w:rsidRDefault="00CB35CE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46063D">
        <w:rPr>
          <w:sz w:val="23"/>
          <w:szCs w:val="23"/>
        </w:rPr>
        <w:t>Komisijas locekl</w:t>
      </w:r>
      <w:r w:rsidR="00214BBA" w:rsidRPr="0046063D">
        <w:rPr>
          <w:sz w:val="23"/>
          <w:szCs w:val="23"/>
        </w:rPr>
        <w:t>is</w:t>
      </w:r>
      <w:r w:rsidRPr="0046063D">
        <w:rPr>
          <w:sz w:val="23"/>
          <w:szCs w:val="23"/>
        </w:rPr>
        <w:t xml:space="preserve"> </w:t>
      </w:r>
      <w:r w:rsidR="00214BBA" w:rsidRPr="0046063D">
        <w:rPr>
          <w:sz w:val="23"/>
          <w:szCs w:val="23"/>
        </w:rPr>
        <w:t>J.Bārtuls</w:t>
      </w:r>
      <w:r w:rsidRPr="0046063D">
        <w:rPr>
          <w:sz w:val="23"/>
          <w:szCs w:val="23"/>
        </w:rPr>
        <w:t xml:space="preserve"> ziņo, ka</w:t>
      </w:r>
      <w:r w:rsidR="00DF76DB" w:rsidRPr="0046063D">
        <w:rPr>
          <w:sz w:val="23"/>
          <w:szCs w:val="23"/>
        </w:rPr>
        <w:t xml:space="preserve"> atbilstoši e-izziņai </w:t>
      </w:r>
      <w:proofErr w:type="spellStart"/>
      <w:r w:rsidR="00DF76DB" w:rsidRPr="0046063D">
        <w:rPr>
          <w:sz w:val="23"/>
          <w:szCs w:val="23"/>
        </w:rPr>
        <w:t>p</w:t>
      </w:r>
      <w:r w:rsidR="00385B2F" w:rsidRPr="0046063D">
        <w:rPr>
          <w:sz w:val="23"/>
          <w:szCs w:val="23"/>
        </w:rPr>
        <w:t>etendentam</w:t>
      </w:r>
      <w:proofErr w:type="spellEnd"/>
      <w:r w:rsidR="00DF76DB" w:rsidRPr="0046063D">
        <w:rPr>
          <w:color w:val="000000"/>
          <w:sz w:val="23"/>
          <w:szCs w:val="23"/>
        </w:rPr>
        <w:t xml:space="preserve"> </w:t>
      </w:r>
      <w:r w:rsidR="00802A60" w:rsidRPr="0046063D">
        <w:rPr>
          <w:color w:val="000000"/>
          <w:sz w:val="23"/>
          <w:szCs w:val="23"/>
        </w:rPr>
        <w:t>SIA „ŠAFRANS” uz 201</w:t>
      </w:r>
      <w:r w:rsidR="00461053">
        <w:rPr>
          <w:color w:val="000000"/>
          <w:sz w:val="23"/>
          <w:szCs w:val="23"/>
        </w:rPr>
        <w:t>5.gada 17</w:t>
      </w:r>
      <w:r w:rsidR="00B37E37" w:rsidRPr="0046063D">
        <w:rPr>
          <w:color w:val="000000"/>
          <w:sz w:val="23"/>
          <w:szCs w:val="23"/>
        </w:rPr>
        <w:t>.septembri</w:t>
      </w:r>
      <w:r w:rsidR="00DF76DB" w:rsidRPr="0046063D">
        <w:rPr>
          <w:color w:val="000000"/>
          <w:sz w:val="23"/>
          <w:szCs w:val="23"/>
        </w:rPr>
        <w:t xml:space="preserve"> </w:t>
      </w:r>
      <w:r w:rsidR="00385B2F" w:rsidRPr="0046063D">
        <w:rPr>
          <w:sz w:val="23"/>
          <w:szCs w:val="23"/>
        </w:rPr>
        <w:t>nav informācijas par aktuāliem maksātnespējas, likvidācijas procesiem un pārtrauktu saimniecisko darbību</w:t>
      </w:r>
      <w:r w:rsidR="00B37E37" w:rsidRPr="0046063D">
        <w:rPr>
          <w:sz w:val="23"/>
          <w:szCs w:val="23"/>
        </w:rPr>
        <w:t>, kā arī nav aktuālu nodokļa parādu</w:t>
      </w:r>
      <w:r w:rsidR="007E6715" w:rsidRPr="0046063D">
        <w:rPr>
          <w:sz w:val="23"/>
          <w:szCs w:val="23"/>
        </w:rPr>
        <w:t xml:space="preserve">, kas pārsniedz 150 </w:t>
      </w:r>
      <w:r w:rsidR="007E6715" w:rsidRPr="0046063D">
        <w:rPr>
          <w:i/>
          <w:sz w:val="23"/>
          <w:szCs w:val="23"/>
        </w:rPr>
        <w:t>euro</w:t>
      </w:r>
      <w:r w:rsidR="00DF76DB" w:rsidRPr="0046063D">
        <w:rPr>
          <w:color w:val="000000"/>
          <w:sz w:val="23"/>
          <w:szCs w:val="23"/>
        </w:rPr>
        <w:t>.</w:t>
      </w:r>
      <w:r w:rsidR="00DF76DB" w:rsidRPr="0046063D">
        <w:rPr>
          <w:sz w:val="23"/>
          <w:szCs w:val="23"/>
        </w:rPr>
        <w:t xml:space="preserve"> </w:t>
      </w:r>
      <w:r w:rsidR="002413EF" w:rsidRPr="0046063D">
        <w:rPr>
          <w:sz w:val="23"/>
          <w:szCs w:val="23"/>
        </w:rPr>
        <w:t xml:space="preserve">Komisijas locekļi izskata </w:t>
      </w:r>
      <w:r w:rsidR="00DF76DB" w:rsidRPr="0046063D">
        <w:rPr>
          <w:sz w:val="23"/>
          <w:szCs w:val="23"/>
        </w:rPr>
        <w:t>minētos</w:t>
      </w:r>
      <w:r w:rsidR="00BE7D0D" w:rsidRPr="0046063D">
        <w:rPr>
          <w:sz w:val="23"/>
          <w:szCs w:val="23"/>
        </w:rPr>
        <w:t xml:space="preserve"> dokumentus</w:t>
      </w:r>
      <w:r w:rsidR="002413EF" w:rsidRPr="0046063D">
        <w:rPr>
          <w:sz w:val="23"/>
          <w:szCs w:val="23"/>
        </w:rPr>
        <w:t xml:space="preserve"> un konstatē, ka </w:t>
      </w:r>
      <w:r w:rsidRPr="0046063D">
        <w:rPr>
          <w:sz w:val="23"/>
          <w:szCs w:val="23"/>
        </w:rPr>
        <w:t>attiecībā uz pretendent</w:t>
      </w:r>
      <w:r w:rsidR="00AC4C48" w:rsidRPr="0046063D">
        <w:rPr>
          <w:sz w:val="23"/>
          <w:szCs w:val="23"/>
        </w:rPr>
        <w:t>u</w:t>
      </w:r>
      <w:r w:rsidR="00214BBA" w:rsidRPr="0046063D">
        <w:rPr>
          <w:sz w:val="23"/>
          <w:szCs w:val="23"/>
        </w:rPr>
        <w:t xml:space="preserve"> </w:t>
      </w:r>
      <w:r w:rsidR="00C934D0" w:rsidRPr="0046063D">
        <w:rPr>
          <w:sz w:val="23"/>
          <w:szCs w:val="23"/>
        </w:rPr>
        <w:t>–</w:t>
      </w:r>
      <w:r w:rsidRPr="0046063D">
        <w:rPr>
          <w:sz w:val="23"/>
          <w:szCs w:val="23"/>
        </w:rPr>
        <w:t xml:space="preserve"> </w:t>
      </w:r>
      <w:r w:rsidR="007E6715" w:rsidRPr="0046063D">
        <w:rPr>
          <w:sz w:val="23"/>
          <w:szCs w:val="23"/>
        </w:rPr>
        <w:t>SIA „ŠAFRANS”</w:t>
      </w:r>
      <w:r w:rsidR="00214BBA" w:rsidRPr="0046063D">
        <w:rPr>
          <w:sz w:val="23"/>
          <w:szCs w:val="23"/>
        </w:rPr>
        <w:t xml:space="preserve"> </w:t>
      </w:r>
      <w:r w:rsidRPr="0046063D">
        <w:rPr>
          <w:bCs/>
          <w:sz w:val="23"/>
          <w:szCs w:val="23"/>
        </w:rPr>
        <w:t xml:space="preserve">nepastāv Publisko iepirkumu likuma </w:t>
      </w:r>
      <w:r w:rsidRPr="0046063D">
        <w:rPr>
          <w:bCs/>
          <w:iCs/>
          <w:sz w:val="23"/>
          <w:szCs w:val="23"/>
        </w:rPr>
        <w:t>8.</w:t>
      </w:r>
      <w:r w:rsidRPr="0046063D">
        <w:rPr>
          <w:bCs/>
          <w:iCs/>
          <w:sz w:val="23"/>
          <w:szCs w:val="23"/>
          <w:vertAlign w:val="superscript"/>
        </w:rPr>
        <w:t>2</w:t>
      </w:r>
      <w:r w:rsidRPr="0046063D">
        <w:rPr>
          <w:bCs/>
          <w:iCs/>
          <w:sz w:val="23"/>
          <w:szCs w:val="23"/>
        </w:rPr>
        <w:t xml:space="preserve"> panta </w:t>
      </w:r>
      <w:r w:rsidRPr="0046063D">
        <w:rPr>
          <w:sz w:val="23"/>
          <w:szCs w:val="23"/>
        </w:rPr>
        <w:t>piektajā</w:t>
      </w:r>
      <w:r w:rsidRPr="0046063D">
        <w:rPr>
          <w:bCs/>
          <w:sz w:val="23"/>
          <w:szCs w:val="23"/>
        </w:rPr>
        <w:t xml:space="preserve"> daļā norādītie izslēgšanas nosacījumi</w:t>
      </w:r>
      <w:r w:rsidR="00C934D0" w:rsidRPr="0046063D">
        <w:rPr>
          <w:sz w:val="23"/>
          <w:szCs w:val="23"/>
        </w:rPr>
        <w:t>.</w:t>
      </w:r>
    </w:p>
    <w:p w:rsidR="0046063D" w:rsidRDefault="00231BE1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46063D">
        <w:rPr>
          <w:sz w:val="23"/>
          <w:szCs w:val="23"/>
        </w:rPr>
        <w:t xml:space="preserve">Līdz ar minēto komisija konstatē, ka atbilstoši iepirkuma Nolikumā noteiktajam piedāvājuma izvēles kritērijam – viszemākā cena, pretendents </w:t>
      </w:r>
      <w:r w:rsidR="007E6715" w:rsidRPr="0046063D">
        <w:rPr>
          <w:sz w:val="23"/>
          <w:szCs w:val="23"/>
        </w:rPr>
        <w:t>SIA „ŠAFRANS”</w:t>
      </w:r>
      <w:r w:rsidRPr="0046063D">
        <w:rPr>
          <w:sz w:val="23"/>
          <w:szCs w:val="23"/>
        </w:rPr>
        <w:t xml:space="preserve"> atzīstams par uzvarētāju</w:t>
      </w:r>
      <w:r w:rsidR="007E6715" w:rsidRPr="0046063D">
        <w:rPr>
          <w:sz w:val="23"/>
          <w:szCs w:val="23"/>
        </w:rPr>
        <w:t xml:space="preserve"> iepirkumā</w:t>
      </w:r>
      <w:r w:rsidRPr="0046063D">
        <w:rPr>
          <w:sz w:val="23"/>
          <w:szCs w:val="23"/>
        </w:rPr>
        <w:t>.</w:t>
      </w:r>
    </w:p>
    <w:p w:rsidR="0046063D" w:rsidRPr="0046063D" w:rsidRDefault="00CB35CE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46063D">
        <w:rPr>
          <w:sz w:val="23"/>
          <w:szCs w:val="23"/>
        </w:rPr>
        <w:t xml:space="preserve">Pamatojoties uz </w:t>
      </w:r>
      <w:r w:rsidRPr="0046063D">
        <w:rPr>
          <w:bCs/>
          <w:iCs/>
          <w:sz w:val="23"/>
          <w:szCs w:val="23"/>
        </w:rPr>
        <w:t>Publisko iepirkumu likuma 8.</w:t>
      </w:r>
      <w:r w:rsidRPr="0046063D">
        <w:rPr>
          <w:bCs/>
          <w:iCs/>
          <w:sz w:val="23"/>
          <w:szCs w:val="23"/>
          <w:vertAlign w:val="superscript"/>
        </w:rPr>
        <w:t>2</w:t>
      </w:r>
      <w:r w:rsidRPr="0046063D">
        <w:rPr>
          <w:bCs/>
          <w:iCs/>
          <w:sz w:val="23"/>
          <w:szCs w:val="23"/>
        </w:rPr>
        <w:t xml:space="preserve"> panta devīto daļu, </w:t>
      </w:r>
      <w:r w:rsidRPr="0046063D">
        <w:rPr>
          <w:b/>
          <w:bCs/>
          <w:iCs/>
          <w:sz w:val="23"/>
          <w:szCs w:val="23"/>
        </w:rPr>
        <w:t>iepirkuma komisija nolemj</w:t>
      </w:r>
      <w:r w:rsidR="00AC27E4" w:rsidRPr="0046063D">
        <w:rPr>
          <w:b/>
          <w:bCs/>
          <w:iCs/>
          <w:sz w:val="23"/>
          <w:szCs w:val="23"/>
        </w:rPr>
        <w:t>:</w:t>
      </w:r>
    </w:p>
    <w:p w:rsidR="0046063D" w:rsidRDefault="00CB35CE" w:rsidP="0046063D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851" w:hanging="567"/>
        <w:rPr>
          <w:sz w:val="23"/>
          <w:szCs w:val="23"/>
        </w:rPr>
      </w:pPr>
      <w:r w:rsidRPr="0046063D">
        <w:rPr>
          <w:iCs/>
          <w:sz w:val="23"/>
          <w:szCs w:val="23"/>
        </w:rPr>
        <w:t xml:space="preserve">atzīt </w:t>
      </w:r>
      <w:r w:rsidR="0046063D" w:rsidRPr="0046063D">
        <w:rPr>
          <w:b/>
          <w:sz w:val="23"/>
          <w:szCs w:val="23"/>
        </w:rPr>
        <w:t>SIA „ŠAFRANS”</w:t>
      </w:r>
      <w:r w:rsidR="0046063D" w:rsidRPr="0046063D">
        <w:rPr>
          <w:sz w:val="23"/>
          <w:szCs w:val="23"/>
        </w:rPr>
        <w:t>,</w:t>
      </w:r>
      <w:r w:rsidR="0046063D" w:rsidRPr="0046063D">
        <w:rPr>
          <w:b/>
          <w:sz w:val="23"/>
          <w:szCs w:val="23"/>
        </w:rPr>
        <w:t xml:space="preserve"> </w:t>
      </w:r>
      <w:proofErr w:type="spellStart"/>
      <w:r w:rsidR="0046063D" w:rsidRPr="0046063D">
        <w:rPr>
          <w:sz w:val="23"/>
          <w:szCs w:val="23"/>
        </w:rPr>
        <w:t>reģ.Nr</w:t>
      </w:r>
      <w:proofErr w:type="spellEnd"/>
      <w:r w:rsidR="0046063D" w:rsidRPr="0046063D">
        <w:rPr>
          <w:sz w:val="23"/>
          <w:szCs w:val="23"/>
        </w:rPr>
        <w:t>. 41503023311, juridiskā adrese: Rīgas iela 40-1, Daugavpils</w:t>
      </w:r>
      <w:r w:rsidR="00BE7D0D" w:rsidRPr="0046063D">
        <w:rPr>
          <w:sz w:val="23"/>
          <w:szCs w:val="23"/>
        </w:rPr>
        <w:t>,</w:t>
      </w:r>
      <w:r w:rsidR="00C934D0" w:rsidRPr="0046063D">
        <w:rPr>
          <w:iCs/>
          <w:sz w:val="23"/>
          <w:szCs w:val="23"/>
        </w:rPr>
        <w:t xml:space="preserve"> </w:t>
      </w:r>
      <w:r w:rsidRPr="0046063D">
        <w:rPr>
          <w:iCs/>
          <w:sz w:val="23"/>
          <w:szCs w:val="23"/>
        </w:rPr>
        <w:t>par uzvarētāj</w:t>
      </w:r>
      <w:r w:rsidR="00AC4C48" w:rsidRPr="0046063D">
        <w:rPr>
          <w:iCs/>
          <w:sz w:val="23"/>
          <w:szCs w:val="23"/>
        </w:rPr>
        <w:t>u</w:t>
      </w:r>
      <w:r w:rsidRPr="0046063D">
        <w:rPr>
          <w:iCs/>
          <w:sz w:val="23"/>
          <w:szCs w:val="23"/>
        </w:rPr>
        <w:t xml:space="preserve"> </w:t>
      </w:r>
      <w:r w:rsidR="00B63F01" w:rsidRPr="0046063D">
        <w:rPr>
          <w:iCs/>
          <w:sz w:val="23"/>
          <w:szCs w:val="23"/>
        </w:rPr>
        <w:t>iepirkum</w:t>
      </w:r>
      <w:r w:rsidR="0046063D" w:rsidRPr="0046063D">
        <w:rPr>
          <w:iCs/>
          <w:sz w:val="23"/>
          <w:szCs w:val="23"/>
        </w:rPr>
        <w:t>ā</w:t>
      </w:r>
      <w:r w:rsidR="00B63F01" w:rsidRPr="0046063D">
        <w:rPr>
          <w:iCs/>
          <w:sz w:val="23"/>
          <w:szCs w:val="23"/>
        </w:rPr>
        <w:t xml:space="preserve"> </w:t>
      </w:r>
      <w:r w:rsidR="004719BD">
        <w:rPr>
          <w:iCs/>
          <w:sz w:val="23"/>
          <w:szCs w:val="23"/>
        </w:rPr>
        <w:t>“</w:t>
      </w:r>
      <w:r w:rsidR="0046063D" w:rsidRPr="0046063D">
        <w:rPr>
          <w:sz w:val="23"/>
          <w:szCs w:val="23"/>
        </w:rPr>
        <w:t>Būvdarbu veikšana Sociālo lietu pārvaldes Nakts/Sociālās patversmes vajadzībām”, identifikācijas numurs DPD 2015/87</w:t>
      </w:r>
      <w:r w:rsidR="00860FA1" w:rsidRPr="0046063D">
        <w:rPr>
          <w:sz w:val="23"/>
          <w:szCs w:val="23"/>
        </w:rPr>
        <w:t xml:space="preserve"> un piešķirt līguma slēgšanas tiesības par summu </w:t>
      </w:r>
      <w:r w:rsidR="0046063D" w:rsidRPr="0046063D">
        <w:rPr>
          <w:sz w:val="23"/>
          <w:szCs w:val="23"/>
        </w:rPr>
        <w:t>EUR 147 051,27 bez PVN</w:t>
      </w:r>
      <w:r w:rsidR="00EA5F86" w:rsidRPr="0046063D">
        <w:rPr>
          <w:sz w:val="23"/>
          <w:szCs w:val="23"/>
        </w:rPr>
        <w:t>;</w:t>
      </w:r>
    </w:p>
    <w:p w:rsidR="0046063D" w:rsidRDefault="00CB35CE" w:rsidP="0046063D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851" w:hanging="567"/>
        <w:rPr>
          <w:sz w:val="23"/>
          <w:szCs w:val="23"/>
        </w:rPr>
      </w:pPr>
      <w:r w:rsidRPr="0046063D">
        <w:rPr>
          <w:sz w:val="23"/>
          <w:szCs w:val="23"/>
        </w:rPr>
        <w:lastRenderedPageBreak/>
        <w:t>uzdot komisijas locekli</w:t>
      </w:r>
      <w:r w:rsidR="00DC4268" w:rsidRPr="0046063D">
        <w:rPr>
          <w:sz w:val="23"/>
          <w:szCs w:val="23"/>
        </w:rPr>
        <w:t>m</w:t>
      </w:r>
      <w:r w:rsidRPr="0046063D">
        <w:rPr>
          <w:sz w:val="23"/>
          <w:szCs w:val="23"/>
        </w:rPr>
        <w:t xml:space="preserve"> </w:t>
      </w:r>
      <w:r w:rsidR="00DC4268" w:rsidRPr="0046063D">
        <w:rPr>
          <w:sz w:val="23"/>
          <w:szCs w:val="23"/>
        </w:rPr>
        <w:t>J.</w:t>
      </w:r>
      <w:r w:rsidR="00E35A93" w:rsidRPr="0046063D">
        <w:rPr>
          <w:sz w:val="23"/>
          <w:szCs w:val="23"/>
        </w:rPr>
        <w:t>Bārtulim</w:t>
      </w:r>
      <w:r w:rsidRPr="0046063D">
        <w:rPr>
          <w:sz w:val="23"/>
          <w:szCs w:val="23"/>
        </w:rPr>
        <w:t xml:space="preserve"> </w:t>
      </w:r>
      <w:r w:rsidR="00D3347D" w:rsidRPr="0046063D">
        <w:rPr>
          <w:sz w:val="23"/>
          <w:szCs w:val="23"/>
        </w:rPr>
        <w:t>sagatavot rakstveida paziņojumu</w:t>
      </w:r>
      <w:r w:rsidRPr="0046063D">
        <w:rPr>
          <w:sz w:val="23"/>
          <w:szCs w:val="23"/>
        </w:rPr>
        <w:t xml:space="preserve"> pretendentiem par iepirkuma rezultātiem;</w:t>
      </w:r>
    </w:p>
    <w:p w:rsidR="00CB35CE" w:rsidRPr="0046063D" w:rsidRDefault="00B63F01" w:rsidP="0046063D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851" w:hanging="567"/>
        <w:rPr>
          <w:sz w:val="23"/>
          <w:szCs w:val="23"/>
        </w:rPr>
      </w:pPr>
      <w:r w:rsidRPr="0046063D">
        <w:rPr>
          <w:sz w:val="23"/>
          <w:szCs w:val="23"/>
        </w:rPr>
        <w:t>normatīvajos aktos</w:t>
      </w:r>
      <w:r w:rsidR="00CB35CE" w:rsidRPr="0046063D">
        <w:rPr>
          <w:sz w:val="23"/>
          <w:szCs w:val="23"/>
        </w:rPr>
        <w:t xml:space="preserve"> noteiktajā kārtībā un termiņā iesniegt publicēšanai Iepirkuma uzraudzības biroja mājas lapā </w:t>
      </w:r>
      <w:hyperlink r:id="rId8" w:history="1">
        <w:r w:rsidR="00CB35CE" w:rsidRPr="0046063D">
          <w:rPr>
            <w:rStyle w:val="Hyperlink"/>
            <w:sz w:val="23"/>
            <w:szCs w:val="23"/>
          </w:rPr>
          <w:t>www.iub.gov.lv</w:t>
        </w:r>
      </w:hyperlink>
      <w:r w:rsidR="00CB35CE" w:rsidRPr="0046063D">
        <w:rPr>
          <w:sz w:val="23"/>
          <w:szCs w:val="23"/>
        </w:rPr>
        <w:t xml:space="preserve"> paziņojumu par noslēgto līgumu un </w:t>
      </w:r>
      <w:r w:rsidR="00231BE1" w:rsidRPr="0046063D">
        <w:rPr>
          <w:sz w:val="23"/>
          <w:szCs w:val="23"/>
        </w:rPr>
        <w:t xml:space="preserve">publicēt </w:t>
      </w:r>
      <w:r w:rsidR="00CB35CE" w:rsidRPr="0046063D">
        <w:rPr>
          <w:sz w:val="23"/>
          <w:szCs w:val="23"/>
        </w:rPr>
        <w:t xml:space="preserve">Daugavpils pilsētas domes mājas lapā </w:t>
      </w:r>
      <w:hyperlink r:id="rId9" w:history="1">
        <w:r w:rsidR="00CB35CE" w:rsidRPr="0046063D">
          <w:rPr>
            <w:rStyle w:val="Hyperlink"/>
            <w:sz w:val="23"/>
            <w:szCs w:val="23"/>
          </w:rPr>
          <w:t>www.daugavpils.lv</w:t>
        </w:r>
      </w:hyperlink>
      <w:r w:rsidR="00CB35CE" w:rsidRPr="0046063D">
        <w:rPr>
          <w:sz w:val="23"/>
          <w:szCs w:val="23"/>
        </w:rPr>
        <w:t xml:space="preserve"> doto lēmumu</w:t>
      </w:r>
      <w:r w:rsidR="006714DA" w:rsidRPr="0046063D">
        <w:rPr>
          <w:sz w:val="23"/>
          <w:szCs w:val="23"/>
        </w:rPr>
        <w:t xml:space="preserve"> un līguma tekstu</w:t>
      </w:r>
      <w:r w:rsidR="00CB35CE" w:rsidRPr="0046063D">
        <w:rPr>
          <w:sz w:val="23"/>
          <w:szCs w:val="23"/>
        </w:rPr>
        <w:t>.</w:t>
      </w:r>
    </w:p>
    <w:p w:rsidR="00CB35CE" w:rsidRPr="00144E46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 w:val="23"/>
          <w:szCs w:val="23"/>
        </w:rPr>
      </w:pPr>
      <w:r w:rsidRPr="00144E46">
        <w:rPr>
          <w:i/>
          <w:iCs/>
          <w:sz w:val="23"/>
          <w:szCs w:val="23"/>
        </w:rPr>
        <w:t xml:space="preserve">Balsojums: </w:t>
      </w:r>
      <w:r w:rsidR="0046063D">
        <w:rPr>
          <w:i/>
          <w:iCs/>
          <w:sz w:val="23"/>
          <w:szCs w:val="23"/>
        </w:rPr>
        <w:t>4</w:t>
      </w:r>
      <w:r w:rsidRPr="00144E46">
        <w:rPr>
          <w:i/>
          <w:iCs/>
          <w:sz w:val="23"/>
          <w:szCs w:val="23"/>
        </w:rPr>
        <w:t xml:space="preserve"> balsis "par", "pret" - nav, "atturas" - nav. </w:t>
      </w:r>
    </w:p>
    <w:p w:rsidR="00CB35CE" w:rsidRPr="00144E46" w:rsidRDefault="00CB35CE" w:rsidP="00CB35CE">
      <w:pPr>
        <w:rPr>
          <w:sz w:val="23"/>
          <w:szCs w:val="23"/>
          <w:lang w:val="lv-LV"/>
        </w:rPr>
      </w:pPr>
    </w:p>
    <w:p w:rsidR="00CB35CE" w:rsidRPr="00144E46" w:rsidRDefault="00CB35CE" w:rsidP="00CB35CE">
      <w:pPr>
        <w:ind w:left="9"/>
        <w:rPr>
          <w:sz w:val="23"/>
          <w:szCs w:val="23"/>
          <w:lang w:val="lv-LV"/>
        </w:rPr>
      </w:pPr>
      <w:r w:rsidRPr="00144E46">
        <w:rPr>
          <w:sz w:val="23"/>
          <w:szCs w:val="23"/>
          <w:lang w:val="lv-LV"/>
        </w:rPr>
        <w:t xml:space="preserve">SĒDE BEIDZAS plkst. </w:t>
      </w:r>
      <w:r w:rsidR="008F2711">
        <w:rPr>
          <w:sz w:val="23"/>
          <w:szCs w:val="23"/>
          <w:lang w:val="lv-LV"/>
        </w:rPr>
        <w:t>10</w:t>
      </w:r>
      <w:r w:rsidR="00E9076E" w:rsidRPr="00144E46">
        <w:rPr>
          <w:sz w:val="23"/>
          <w:szCs w:val="23"/>
          <w:lang w:val="lv-LV"/>
        </w:rPr>
        <w:t>.</w:t>
      </w:r>
      <w:r w:rsidR="001B1C3F">
        <w:rPr>
          <w:sz w:val="23"/>
          <w:szCs w:val="23"/>
          <w:lang w:val="lv-LV"/>
        </w:rPr>
        <w:t>10</w:t>
      </w:r>
      <w:r w:rsidR="007825AB" w:rsidRPr="00144E46">
        <w:rPr>
          <w:sz w:val="23"/>
          <w:szCs w:val="23"/>
          <w:lang w:val="lv-LV"/>
        </w:rPr>
        <w:t>.</w:t>
      </w:r>
    </w:p>
    <w:p w:rsidR="0046063D" w:rsidRPr="0046063D" w:rsidRDefault="0046063D" w:rsidP="0046063D">
      <w:pPr>
        <w:spacing w:before="240" w:after="240"/>
        <w:jc w:val="both"/>
        <w:rPr>
          <w:sz w:val="22"/>
          <w:szCs w:val="22"/>
          <w:lang w:val="lv-LV"/>
        </w:rPr>
      </w:pPr>
      <w:r w:rsidRPr="0046063D">
        <w:rPr>
          <w:sz w:val="22"/>
          <w:szCs w:val="22"/>
          <w:lang w:val="lv-LV"/>
        </w:rPr>
        <w:t>Komisijas priekšsēdētāja</w:t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  <w:t>J.Kornutjaka</w:t>
      </w:r>
    </w:p>
    <w:p w:rsidR="0046063D" w:rsidRPr="0046063D" w:rsidRDefault="0046063D" w:rsidP="0046063D">
      <w:pPr>
        <w:spacing w:before="240" w:after="240"/>
        <w:jc w:val="both"/>
        <w:rPr>
          <w:sz w:val="22"/>
          <w:szCs w:val="22"/>
          <w:lang w:val="lv-LV"/>
        </w:rPr>
      </w:pPr>
      <w:r w:rsidRPr="0046063D">
        <w:rPr>
          <w:sz w:val="22"/>
          <w:szCs w:val="22"/>
          <w:lang w:val="lv-LV"/>
        </w:rPr>
        <w:t>Komisijas locekļi</w:t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proofErr w:type="spellStart"/>
      <w:r w:rsidRPr="0046063D">
        <w:rPr>
          <w:sz w:val="22"/>
          <w:szCs w:val="22"/>
          <w:lang w:val="lv-LV"/>
        </w:rPr>
        <w:t>I.Zarāne</w:t>
      </w:r>
      <w:proofErr w:type="spellEnd"/>
    </w:p>
    <w:p w:rsidR="0046063D" w:rsidRPr="0046063D" w:rsidRDefault="0046063D" w:rsidP="0046063D">
      <w:pPr>
        <w:spacing w:before="240" w:after="240"/>
        <w:jc w:val="both"/>
        <w:rPr>
          <w:sz w:val="22"/>
          <w:szCs w:val="22"/>
          <w:lang w:val="lv-LV"/>
        </w:rPr>
      </w:pP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proofErr w:type="spellStart"/>
      <w:r w:rsidRPr="0046063D">
        <w:rPr>
          <w:sz w:val="22"/>
          <w:szCs w:val="22"/>
          <w:lang w:val="lv-LV"/>
        </w:rPr>
        <w:t>V.Loginovs</w:t>
      </w:r>
      <w:proofErr w:type="spellEnd"/>
    </w:p>
    <w:p w:rsidR="0046063D" w:rsidRPr="0046063D" w:rsidRDefault="0046063D" w:rsidP="0046063D">
      <w:pPr>
        <w:spacing w:before="240" w:after="240"/>
        <w:jc w:val="both"/>
        <w:rPr>
          <w:sz w:val="22"/>
          <w:szCs w:val="22"/>
          <w:lang w:val="lv-LV"/>
        </w:rPr>
      </w:pPr>
      <w:r w:rsidRPr="0046063D">
        <w:rPr>
          <w:sz w:val="22"/>
          <w:szCs w:val="22"/>
          <w:lang w:val="lv-LV"/>
        </w:rPr>
        <w:t>Protokolē komisijas loceklis</w:t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</w:r>
      <w:r w:rsidRPr="0046063D">
        <w:rPr>
          <w:sz w:val="22"/>
          <w:szCs w:val="22"/>
          <w:lang w:val="lv-LV"/>
        </w:rPr>
        <w:tab/>
        <w:t>J.Bārtuls</w:t>
      </w:r>
    </w:p>
    <w:p w:rsidR="00BD4336" w:rsidRPr="00EB755C" w:rsidRDefault="00BD4336">
      <w:pPr>
        <w:ind w:left="9"/>
        <w:rPr>
          <w:lang w:val="lv-LV"/>
        </w:rPr>
      </w:pPr>
    </w:p>
    <w:p w:rsidR="00BD4336" w:rsidRPr="00EB755C" w:rsidRDefault="00BD4336">
      <w:pPr>
        <w:ind w:left="9"/>
        <w:rPr>
          <w:lang w:val="lv-LV"/>
        </w:rPr>
      </w:pPr>
    </w:p>
    <w:p w:rsidR="00BF52F7" w:rsidRPr="00EB755C" w:rsidRDefault="00BF52F7">
      <w:pPr>
        <w:pStyle w:val="Header"/>
        <w:tabs>
          <w:tab w:val="clear" w:pos="4153"/>
          <w:tab w:val="clear" w:pos="8306"/>
          <w:tab w:val="left" w:pos="7920"/>
        </w:tabs>
        <w:rPr>
          <w:lang w:val="lv-LV"/>
        </w:rPr>
      </w:pPr>
      <w:r w:rsidRPr="00EB755C">
        <w:rPr>
          <w:lang w:val="lv-LV"/>
        </w:rPr>
        <w:tab/>
      </w:r>
    </w:p>
    <w:sectPr w:rsidR="00BF52F7" w:rsidRPr="00EB755C" w:rsidSect="00CC653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276" w:right="1416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657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0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25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3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6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0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1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3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0"/>
  </w:num>
  <w:num w:numId="5">
    <w:abstractNumId w:val="23"/>
  </w:num>
  <w:num w:numId="6">
    <w:abstractNumId w:val="19"/>
  </w:num>
  <w:num w:numId="7">
    <w:abstractNumId w:val="36"/>
  </w:num>
  <w:num w:numId="8">
    <w:abstractNumId w:val="2"/>
  </w:num>
  <w:num w:numId="9">
    <w:abstractNumId w:val="20"/>
  </w:num>
  <w:num w:numId="10">
    <w:abstractNumId w:val="34"/>
  </w:num>
  <w:num w:numId="11">
    <w:abstractNumId w:val="38"/>
  </w:num>
  <w:num w:numId="12">
    <w:abstractNumId w:val="18"/>
  </w:num>
  <w:num w:numId="13">
    <w:abstractNumId w:val="12"/>
  </w:num>
  <w:num w:numId="14">
    <w:abstractNumId w:val="31"/>
  </w:num>
  <w:num w:numId="15">
    <w:abstractNumId w:val="3"/>
  </w:num>
  <w:num w:numId="16">
    <w:abstractNumId w:val="33"/>
  </w:num>
  <w:num w:numId="17">
    <w:abstractNumId w:val="37"/>
  </w:num>
  <w:num w:numId="18">
    <w:abstractNumId w:val="22"/>
  </w:num>
  <w:num w:numId="19">
    <w:abstractNumId w:val="4"/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9"/>
  </w:num>
  <w:num w:numId="26">
    <w:abstractNumId w:val="21"/>
  </w:num>
  <w:num w:numId="27">
    <w:abstractNumId w:val="13"/>
  </w:num>
  <w:num w:numId="28">
    <w:abstractNumId w:val="17"/>
  </w:num>
  <w:num w:numId="29">
    <w:abstractNumId w:val="35"/>
  </w:num>
  <w:num w:numId="30">
    <w:abstractNumId w:val="27"/>
  </w:num>
  <w:num w:numId="31">
    <w:abstractNumId w:val="30"/>
  </w:num>
  <w:num w:numId="32">
    <w:abstractNumId w:val="5"/>
  </w:num>
  <w:num w:numId="33">
    <w:abstractNumId w:val="7"/>
  </w:num>
  <w:num w:numId="34">
    <w:abstractNumId w:val="14"/>
  </w:num>
  <w:num w:numId="35">
    <w:abstractNumId w:val="6"/>
  </w:num>
  <w:num w:numId="36">
    <w:abstractNumId w:val="24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1DFF"/>
    <w:rsid w:val="000227C8"/>
    <w:rsid w:val="000609C0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F19FE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E0F72"/>
    <w:rsid w:val="002E5E93"/>
    <w:rsid w:val="002F5C4D"/>
    <w:rsid w:val="0030347F"/>
    <w:rsid w:val="00324E4B"/>
    <w:rsid w:val="003340F6"/>
    <w:rsid w:val="00342C01"/>
    <w:rsid w:val="00362B67"/>
    <w:rsid w:val="00374C29"/>
    <w:rsid w:val="00385B2F"/>
    <w:rsid w:val="00387222"/>
    <w:rsid w:val="00392E65"/>
    <w:rsid w:val="003976F4"/>
    <w:rsid w:val="003B4260"/>
    <w:rsid w:val="00402288"/>
    <w:rsid w:val="0040705E"/>
    <w:rsid w:val="00414C66"/>
    <w:rsid w:val="00416FBB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34D7"/>
    <w:rsid w:val="004C3D41"/>
    <w:rsid w:val="004C4AEA"/>
    <w:rsid w:val="004D65A7"/>
    <w:rsid w:val="00510CBC"/>
    <w:rsid w:val="005115A0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6314"/>
    <w:rsid w:val="005B3094"/>
    <w:rsid w:val="005B3F3E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3180"/>
    <w:rsid w:val="0062364B"/>
    <w:rsid w:val="00643030"/>
    <w:rsid w:val="00644256"/>
    <w:rsid w:val="0064628E"/>
    <w:rsid w:val="006628FE"/>
    <w:rsid w:val="006714DA"/>
    <w:rsid w:val="00680875"/>
    <w:rsid w:val="006A28AF"/>
    <w:rsid w:val="006B106D"/>
    <w:rsid w:val="006B4E82"/>
    <w:rsid w:val="006C0328"/>
    <w:rsid w:val="006D2B4D"/>
    <w:rsid w:val="006D34D0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6448"/>
    <w:rsid w:val="007A1524"/>
    <w:rsid w:val="007A7B0F"/>
    <w:rsid w:val="007D5461"/>
    <w:rsid w:val="007E0199"/>
    <w:rsid w:val="007E6715"/>
    <w:rsid w:val="007F27EA"/>
    <w:rsid w:val="007F3715"/>
    <w:rsid w:val="0080062B"/>
    <w:rsid w:val="0080164F"/>
    <w:rsid w:val="00802A60"/>
    <w:rsid w:val="008217D0"/>
    <w:rsid w:val="0082400E"/>
    <w:rsid w:val="00860FA1"/>
    <w:rsid w:val="00865AB8"/>
    <w:rsid w:val="00870620"/>
    <w:rsid w:val="00880630"/>
    <w:rsid w:val="00885857"/>
    <w:rsid w:val="008A12E4"/>
    <w:rsid w:val="008B6D08"/>
    <w:rsid w:val="008B6DAC"/>
    <w:rsid w:val="008D79EF"/>
    <w:rsid w:val="008E0EC4"/>
    <w:rsid w:val="008F00ED"/>
    <w:rsid w:val="008F2711"/>
    <w:rsid w:val="009021C7"/>
    <w:rsid w:val="009067FD"/>
    <w:rsid w:val="009140E6"/>
    <w:rsid w:val="0091716F"/>
    <w:rsid w:val="00924309"/>
    <w:rsid w:val="00927063"/>
    <w:rsid w:val="00952865"/>
    <w:rsid w:val="00953308"/>
    <w:rsid w:val="00954E45"/>
    <w:rsid w:val="0096144F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C7C6C"/>
    <w:rsid w:val="00A023A9"/>
    <w:rsid w:val="00A077AB"/>
    <w:rsid w:val="00A10E9F"/>
    <w:rsid w:val="00A22BE4"/>
    <w:rsid w:val="00A549BD"/>
    <w:rsid w:val="00A568FD"/>
    <w:rsid w:val="00A74751"/>
    <w:rsid w:val="00A75F0D"/>
    <w:rsid w:val="00A75F8C"/>
    <w:rsid w:val="00A85F1C"/>
    <w:rsid w:val="00A90984"/>
    <w:rsid w:val="00AA5090"/>
    <w:rsid w:val="00AB3B9E"/>
    <w:rsid w:val="00AC0955"/>
    <w:rsid w:val="00AC27E4"/>
    <w:rsid w:val="00AC4C48"/>
    <w:rsid w:val="00AD0072"/>
    <w:rsid w:val="00AD2B21"/>
    <w:rsid w:val="00AF1D06"/>
    <w:rsid w:val="00AF6747"/>
    <w:rsid w:val="00B03DF4"/>
    <w:rsid w:val="00B12314"/>
    <w:rsid w:val="00B228D2"/>
    <w:rsid w:val="00B24FEC"/>
    <w:rsid w:val="00B37E37"/>
    <w:rsid w:val="00B4193B"/>
    <w:rsid w:val="00B42ECD"/>
    <w:rsid w:val="00B623B2"/>
    <w:rsid w:val="00B63F01"/>
    <w:rsid w:val="00B73D8E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52D71"/>
    <w:rsid w:val="00C61BDD"/>
    <w:rsid w:val="00C65BD9"/>
    <w:rsid w:val="00C934D0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D686F"/>
    <w:rsid w:val="00DD6FCE"/>
    <w:rsid w:val="00DE2CAB"/>
    <w:rsid w:val="00DE7051"/>
    <w:rsid w:val="00DF76DB"/>
    <w:rsid w:val="00E03BE1"/>
    <w:rsid w:val="00E063B9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A28BB"/>
    <w:rsid w:val="00EA5F86"/>
    <w:rsid w:val="00EB0375"/>
    <w:rsid w:val="00EB0434"/>
    <w:rsid w:val="00EB755C"/>
    <w:rsid w:val="00EC77D7"/>
    <w:rsid w:val="00ED0563"/>
    <w:rsid w:val="00EE61D6"/>
    <w:rsid w:val="00F01A6E"/>
    <w:rsid w:val="00F11057"/>
    <w:rsid w:val="00F1452F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1232"/>
    <w:rsid w:val="00FB6796"/>
    <w:rsid w:val="00FC5A33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99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A6EC-7711-4332-B5D9-8BC54741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743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96</cp:revision>
  <cp:lastPrinted>2015-09-11T08:15:00Z</cp:lastPrinted>
  <dcterms:created xsi:type="dcterms:W3CDTF">2015-04-30T08:10:00Z</dcterms:created>
  <dcterms:modified xsi:type="dcterms:W3CDTF">2015-09-17T06:47:00Z</dcterms:modified>
</cp:coreProperties>
</file>